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616288" w14:textId="77777777" w:rsidR="00A7511D" w:rsidRDefault="00A7511D">
      <w:pPr>
        <w:pStyle w:val="En-tte"/>
        <w:tabs>
          <w:tab w:val="clear" w:pos="4536"/>
          <w:tab w:val="clear" w:pos="9072"/>
        </w:tabs>
      </w:pPr>
    </w:p>
    <w:p w14:paraId="4886B568" w14:textId="77777777" w:rsidR="001F60B6" w:rsidRDefault="001F60B6">
      <w:pPr>
        <w:pStyle w:val="En-tte"/>
        <w:tabs>
          <w:tab w:val="clear" w:pos="4536"/>
          <w:tab w:val="clear" w:pos="9072"/>
        </w:tabs>
      </w:pPr>
    </w:p>
    <w:p w14:paraId="72EA3470" w14:textId="77777777" w:rsidR="001F60B6" w:rsidRDefault="001F60B6">
      <w:pPr>
        <w:pStyle w:val="En-tte"/>
        <w:tabs>
          <w:tab w:val="clear" w:pos="4536"/>
          <w:tab w:val="clear" w:pos="9072"/>
        </w:tabs>
      </w:pPr>
    </w:p>
    <w:p w14:paraId="267376FD" w14:textId="77777777" w:rsidR="001F60B6" w:rsidRDefault="001F60B6">
      <w:pPr>
        <w:pStyle w:val="En-tte"/>
        <w:tabs>
          <w:tab w:val="clear" w:pos="4536"/>
          <w:tab w:val="clear" w:pos="9072"/>
        </w:tabs>
      </w:pPr>
    </w:p>
    <w:p w14:paraId="36A8978F" w14:textId="77777777" w:rsidR="001F60B6" w:rsidRDefault="001F60B6">
      <w:pPr>
        <w:pStyle w:val="En-tte"/>
        <w:tabs>
          <w:tab w:val="clear" w:pos="4536"/>
          <w:tab w:val="clear" w:pos="9072"/>
        </w:tabs>
      </w:pPr>
    </w:p>
    <w:p w14:paraId="7CCB2602" w14:textId="77777777" w:rsidR="001F60B6" w:rsidRDefault="001F60B6">
      <w:pPr>
        <w:pStyle w:val="En-tte"/>
        <w:tabs>
          <w:tab w:val="clear" w:pos="4536"/>
          <w:tab w:val="clear" w:pos="9072"/>
        </w:tabs>
      </w:pPr>
    </w:p>
    <w:p w14:paraId="187E0B7F" w14:textId="77777777" w:rsidR="001F60B6" w:rsidRDefault="001F60B6">
      <w:pPr>
        <w:pStyle w:val="En-tte"/>
        <w:tabs>
          <w:tab w:val="clear" w:pos="4536"/>
          <w:tab w:val="clear" w:pos="9072"/>
        </w:tabs>
      </w:pPr>
    </w:p>
    <w:p w14:paraId="368BC8DA" w14:textId="77777777" w:rsidR="001F60B6" w:rsidRDefault="001F60B6">
      <w:pPr>
        <w:pStyle w:val="En-tte"/>
        <w:tabs>
          <w:tab w:val="clear" w:pos="4536"/>
          <w:tab w:val="clear" w:pos="9072"/>
        </w:tabs>
      </w:pPr>
    </w:p>
    <w:p w14:paraId="2BA51223" w14:textId="77777777" w:rsidR="001F60B6" w:rsidRDefault="001F60B6">
      <w:pPr>
        <w:pStyle w:val="En-tte"/>
        <w:tabs>
          <w:tab w:val="clear" w:pos="4536"/>
          <w:tab w:val="clear" w:pos="9072"/>
        </w:tabs>
      </w:pPr>
    </w:p>
    <w:p w14:paraId="76B5925E" w14:textId="77777777" w:rsidR="001F60B6" w:rsidRDefault="001F60B6">
      <w:pPr>
        <w:pStyle w:val="En-tte"/>
        <w:tabs>
          <w:tab w:val="clear" w:pos="4536"/>
          <w:tab w:val="clear" w:pos="9072"/>
        </w:tabs>
      </w:pPr>
    </w:p>
    <w:p w14:paraId="2EBD0F32" w14:textId="77777777" w:rsidR="001F60B6" w:rsidRDefault="001F60B6">
      <w:pPr>
        <w:pStyle w:val="En-tte"/>
        <w:tabs>
          <w:tab w:val="clear" w:pos="4536"/>
          <w:tab w:val="clear" w:pos="9072"/>
        </w:tabs>
      </w:pPr>
    </w:p>
    <w:p w14:paraId="25FCAC22" w14:textId="77777777" w:rsidR="001F60B6" w:rsidRDefault="001F60B6">
      <w:pPr>
        <w:pStyle w:val="En-tte"/>
        <w:tabs>
          <w:tab w:val="clear" w:pos="4536"/>
          <w:tab w:val="clear" w:pos="9072"/>
        </w:tabs>
      </w:pPr>
    </w:p>
    <w:p w14:paraId="69646C51" w14:textId="77777777" w:rsidR="001F60B6" w:rsidRDefault="001F60B6">
      <w:pPr>
        <w:pStyle w:val="En-tte"/>
        <w:tabs>
          <w:tab w:val="clear" w:pos="4536"/>
          <w:tab w:val="clear" w:pos="9072"/>
        </w:tabs>
      </w:pPr>
    </w:p>
    <w:p w14:paraId="4D926DB4" w14:textId="77777777" w:rsidR="001F60B6" w:rsidRDefault="001F60B6">
      <w:pPr>
        <w:pStyle w:val="En-tte"/>
        <w:tabs>
          <w:tab w:val="clear" w:pos="4536"/>
          <w:tab w:val="clear" w:pos="9072"/>
        </w:tabs>
      </w:pPr>
    </w:p>
    <w:p w14:paraId="05876231" w14:textId="77777777" w:rsidR="001F60B6" w:rsidRDefault="001F60B6">
      <w:pPr>
        <w:pStyle w:val="En-tte"/>
        <w:tabs>
          <w:tab w:val="clear" w:pos="4536"/>
          <w:tab w:val="clear" w:pos="9072"/>
        </w:tabs>
      </w:pPr>
    </w:p>
    <w:p w14:paraId="4C9C42B5" w14:textId="77777777" w:rsidR="001F60B6" w:rsidRDefault="001F60B6">
      <w:pPr>
        <w:pStyle w:val="En-tte"/>
        <w:tabs>
          <w:tab w:val="clear" w:pos="4536"/>
          <w:tab w:val="clear" w:pos="9072"/>
        </w:tabs>
      </w:pPr>
    </w:p>
    <w:p w14:paraId="21B7E715" w14:textId="77777777" w:rsidR="001F60B6" w:rsidRDefault="001F60B6">
      <w:pPr>
        <w:pStyle w:val="En-tte"/>
        <w:tabs>
          <w:tab w:val="clear" w:pos="4536"/>
          <w:tab w:val="clear" w:pos="9072"/>
        </w:tabs>
      </w:pPr>
    </w:p>
    <w:p w14:paraId="2728D57D" w14:textId="77777777" w:rsidR="001F60B6" w:rsidRDefault="001F60B6">
      <w:pPr>
        <w:pStyle w:val="En-tte"/>
        <w:tabs>
          <w:tab w:val="clear" w:pos="4536"/>
          <w:tab w:val="clear" w:pos="9072"/>
        </w:tabs>
      </w:pPr>
    </w:p>
    <w:p w14:paraId="6492F37A" w14:textId="77777777" w:rsidR="001F60B6" w:rsidRDefault="001F60B6">
      <w:pPr>
        <w:pStyle w:val="En-tte"/>
        <w:tabs>
          <w:tab w:val="clear" w:pos="4536"/>
          <w:tab w:val="clear" w:pos="9072"/>
        </w:tabs>
      </w:pPr>
    </w:p>
    <w:p w14:paraId="1DEAAED7" w14:textId="77777777" w:rsidR="001F60B6" w:rsidRDefault="001F60B6">
      <w:pPr>
        <w:pStyle w:val="En-tte"/>
        <w:tabs>
          <w:tab w:val="clear" w:pos="4536"/>
          <w:tab w:val="clear" w:pos="9072"/>
        </w:tabs>
      </w:pPr>
    </w:p>
    <w:p w14:paraId="2E911705" w14:textId="14571D6D" w:rsidR="001F60B6" w:rsidRPr="001F60B6" w:rsidRDefault="008F7916" w:rsidP="008F7916">
      <w:pPr>
        <w:jc w:val="center"/>
        <w:rPr>
          <w:noProof/>
          <w:sz w:val="48"/>
          <w:szCs w:val="48"/>
        </w:rPr>
      </w:pPr>
      <w:r>
        <w:rPr>
          <w:noProof/>
          <w:sz w:val="48"/>
          <w:szCs w:val="48"/>
        </w:rPr>
        <w:t>Référentiel Sécurité des Systèmes d’Information de Santé</w:t>
      </w:r>
    </w:p>
    <w:p w14:paraId="4F423536" w14:textId="77777777" w:rsidR="001F60B6" w:rsidRDefault="001F60B6">
      <w:pPr>
        <w:pStyle w:val="En-tte"/>
        <w:tabs>
          <w:tab w:val="clear" w:pos="4536"/>
          <w:tab w:val="clear" w:pos="9072"/>
        </w:tabs>
      </w:pPr>
    </w:p>
    <w:p w14:paraId="3A0040EB" w14:textId="36C74B37" w:rsidR="001F60B6" w:rsidRDefault="001F60B6">
      <w:pPr>
        <w:jc w:val="left"/>
        <w:rPr>
          <w:sz w:val="20"/>
        </w:rPr>
      </w:pPr>
      <w:r>
        <w:br w:type="page"/>
      </w:r>
    </w:p>
    <w:p w14:paraId="169D60A3" w14:textId="77777777" w:rsidR="001F60B6" w:rsidRDefault="001F60B6">
      <w:pPr>
        <w:pStyle w:val="En-tte"/>
        <w:tabs>
          <w:tab w:val="clear" w:pos="4536"/>
          <w:tab w:val="clear" w:pos="9072"/>
        </w:tabs>
      </w:pPr>
    </w:p>
    <w:p w14:paraId="3F0DFCA8" w14:textId="77777777" w:rsidR="00A7511D" w:rsidRDefault="00A7511D">
      <w:bookmarkStart w:id="0" w:name="_Ref112560063"/>
      <w:bookmarkEnd w:id="0"/>
    </w:p>
    <w:p w14:paraId="2A7A8997" w14:textId="77777777" w:rsidR="008F424B" w:rsidRPr="00156D33" w:rsidRDefault="008F424B" w:rsidP="008F424B">
      <w:pPr>
        <w:ind w:left="1560" w:hanging="1560"/>
        <w:rPr>
          <w:b/>
          <w:u w:val="single"/>
        </w:rPr>
      </w:pPr>
    </w:p>
    <w:tbl>
      <w:tblPr>
        <w:tblW w:w="100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978"/>
        <w:gridCol w:w="3647"/>
        <w:gridCol w:w="1261"/>
        <w:gridCol w:w="2179"/>
      </w:tblGrid>
      <w:tr w:rsidR="00E55924" w14:paraId="736857E4" w14:textId="77777777" w:rsidTr="00E55924">
        <w:trPr>
          <w:cantSplit/>
        </w:trPr>
        <w:tc>
          <w:tcPr>
            <w:tcW w:w="10065" w:type="dxa"/>
            <w:gridSpan w:val="4"/>
            <w:tcBorders>
              <w:top w:val="single" w:sz="4" w:space="0" w:color="auto"/>
              <w:left w:val="single" w:sz="4" w:space="0" w:color="auto"/>
              <w:bottom w:val="single" w:sz="4" w:space="0" w:color="auto"/>
              <w:right w:val="single" w:sz="4" w:space="0" w:color="auto"/>
            </w:tcBorders>
            <w:shd w:val="clear" w:color="auto" w:fill="C0C0C0"/>
            <w:vAlign w:val="center"/>
            <w:hideMark/>
          </w:tcPr>
          <w:p w14:paraId="278D50FA" w14:textId="77777777" w:rsidR="00E55924" w:rsidRDefault="00E55924">
            <w:pPr>
              <w:pStyle w:val="tabtitre"/>
            </w:pPr>
            <w:r>
              <w:t>Approbation du document</w:t>
            </w:r>
          </w:p>
        </w:tc>
      </w:tr>
      <w:tr w:rsidR="00E55924" w14:paraId="6467499C" w14:textId="77777777" w:rsidTr="00E55924">
        <w:trPr>
          <w:cantSplit/>
        </w:trPr>
        <w:tc>
          <w:tcPr>
            <w:tcW w:w="2978" w:type="dxa"/>
            <w:tcBorders>
              <w:top w:val="single" w:sz="4" w:space="0" w:color="auto"/>
              <w:left w:val="single" w:sz="4" w:space="0" w:color="auto"/>
              <w:bottom w:val="single" w:sz="4" w:space="0" w:color="auto"/>
              <w:right w:val="single" w:sz="4" w:space="0" w:color="auto"/>
            </w:tcBorders>
            <w:hideMark/>
          </w:tcPr>
          <w:p w14:paraId="0500B434" w14:textId="77777777" w:rsidR="00E55924" w:rsidRDefault="00E55924">
            <w:pPr>
              <w:pStyle w:val="entreetableau"/>
              <w:jc w:val="center"/>
              <w:rPr>
                <w:b/>
              </w:rPr>
            </w:pPr>
            <w:r>
              <w:rPr>
                <w:b/>
              </w:rPr>
              <w:t>Nom</w:t>
            </w:r>
          </w:p>
        </w:tc>
        <w:tc>
          <w:tcPr>
            <w:tcW w:w="3647" w:type="dxa"/>
            <w:tcBorders>
              <w:top w:val="single" w:sz="4" w:space="0" w:color="auto"/>
              <w:left w:val="single" w:sz="4" w:space="0" w:color="auto"/>
              <w:bottom w:val="single" w:sz="4" w:space="0" w:color="auto"/>
              <w:right w:val="single" w:sz="4" w:space="0" w:color="auto"/>
            </w:tcBorders>
            <w:hideMark/>
          </w:tcPr>
          <w:p w14:paraId="070DD170" w14:textId="77777777" w:rsidR="00E55924" w:rsidRDefault="00E55924">
            <w:pPr>
              <w:pStyle w:val="entreetableau"/>
              <w:jc w:val="center"/>
              <w:rPr>
                <w:b/>
              </w:rPr>
            </w:pPr>
            <w:r>
              <w:rPr>
                <w:b/>
              </w:rPr>
              <w:t>Fonction</w:t>
            </w:r>
          </w:p>
        </w:tc>
        <w:tc>
          <w:tcPr>
            <w:tcW w:w="1261" w:type="dxa"/>
            <w:tcBorders>
              <w:top w:val="single" w:sz="4" w:space="0" w:color="auto"/>
              <w:left w:val="single" w:sz="4" w:space="0" w:color="auto"/>
              <w:bottom w:val="single" w:sz="4" w:space="0" w:color="auto"/>
              <w:right w:val="single" w:sz="4" w:space="0" w:color="auto"/>
            </w:tcBorders>
            <w:hideMark/>
          </w:tcPr>
          <w:p w14:paraId="38285F0C" w14:textId="77777777" w:rsidR="00E55924" w:rsidRDefault="00E55924">
            <w:pPr>
              <w:pStyle w:val="entreetableau"/>
              <w:jc w:val="center"/>
              <w:rPr>
                <w:b/>
              </w:rPr>
            </w:pPr>
            <w:r>
              <w:rPr>
                <w:b/>
              </w:rPr>
              <w:t>Date</w:t>
            </w:r>
          </w:p>
        </w:tc>
        <w:tc>
          <w:tcPr>
            <w:tcW w:w="2179" w:type="dxa"/>
            <w:tcBorders>
              <w:top w:val="single" w:sz="4" w:space="0" w:color="auto"/>
              <w:left w:val="single" w:sz="4" w:space="0" w:color="auto"/>
              <w:bottom w:val="single" w:sz="4" w:space="0" w:color="auto"/>
              <w:right w:val="single" w:sz="4" w:space="0" w:color="auto"/>
            </w:tcBorders>
            <w:hideMark/>
          </w:tcPr>
          <w:p w14:paraId="7FD33363" w14:textId="77777777" w:rsidR="00E55924" w:rsidRDefault="00E55924">
            <w:pPr>
              <w:pStyle w:val="entreetableau"/>
              <w:jc w:val="center"/>
              <w:rPr>
                <w:b/>
              </w:rPr>
            </w:pPr>
            <w:r>
              <w:rPr>
                <w:b/>
              </w:rPr>
              <w:t>Visa</w:t>
            </w:r>
          </w:p>
        </w:tc>
      </w:tr>
      <w:tr w:rsidR="00E55924" w14:paraId="34B241F9" w14:textId="77777777" w:rsidTr="008F7916">
        <w:trPr>
          <w:cantSplit/>
        </w:trPr>
        <w:tc>
          <w:tcPr>
            <w:tcW w:w="2978" w:type="dxa"/>
            <w:tcBorders>
              <w:top w:val="single" w:sz="4" w:space="0" w:color="auto"/>
              <w:left w:val="single" w:sz="4" w:space="0" w:color="auto"/>
              <w:bottom w:val="single" w:sz="4" w:space="0" w:color="auto"/>
              <w:right w:val="single" w:sz="4" w:space="0" w:color="auto"/>
            </w:tcBorders>
          </w:tcPr>
          <w:p w14:paraId="697FCE32" w14:textId="4D54ED4C" w:rsidR="00E55924" w:rsidRDefault="008F7916">
            <w:pPr>
              <w:pStyle w:val="entreetableau"/>
              <w:jc w:val="center"/>
            </w:pPr>
            <w:r>
              <w:t xml:space="preserve">F. </w:t>
            </w:r>
            <w:proofErr w:type="spellStart"/>
            <w:r>
              <w:t>Alliaume</w:t>
            </w:r>
            <w:proofErr w:type="spellEnd"/>
          </w:p>
        </w:tc>
        <w:tc>
          <w:tcPr>
            <w:tcW w:w="3647" w:type="dxa"/>
            <w:tcBorders>
              <w:top w:val="single" w:sz="4" w:space="0" w:color="auto"/>
              <w:left w:val="single" w:sz="4" w:space="0" w:color="auto"/>
              <w:bottom w:val="single" w:sz="4" w:space="0" w:color="auto"/>
              <w:right w:val="single" w:sz="4" w:space="0" w:color="auto"/>
            </w:tcBorders>
          </w:tcPr>
          <w:p w14:paraId="67163CE9" w14:textId="4E2054CD" w:rsidR="00E55924" w:rsidRDefault="008F7916">
            <w:pPr>
              <w:pStyle w:val="entreetableau"/>
              <w:jc w:val="center"/>
            </w:pPr>
            <w:r>
              <w:t>RSSI</w:t>
            </w:r>
          </w:p>
        </w:tc>
        <w:tc>
          <w:tcPr>
            <w:tcW w:w="1261" w:type="dxa"/>
            <w:tcBorders>
              <w:top w:val="single" w:sz="4" w:space="0" w:color="auto"/>
              <w:left w:val="single" w:sz="4" w:space="0" w:color="auto"/>
              <w:bottom w:val="single" w:sz="4" w:space="0" w:color="auto"/>
              <w:right w:val="single" w:sz="4" w:space="0" w:color="auto"/>
            </w:tcBorders>
          </w:tcPr>
          <w:p w14:paraId="5B2BB44C" w14:textId="1C6A0621" w:rsidR="00E55924" w:rsidRDefault="00074D2E">
            <w:pPr>
              <w:pStyle w:val="entreetableau"/>
              <w:jc w:val="center"/>
            </w:pPr>
            <w:r>
              <w:t>25/10</w:t>
            </w:r>
            <w:r w:rsidR="008F7916">
              <w:t>/2018</w:t>
            </w:r>
          </w:p>
        </w:tc>
        <w:tc>
          <w:tcPr>
            <w:tcW w:w="2179" w:type="dxa"/>
            <w:tcBorders>
              <w:top w:val="single" w:sz="4" w:space="0" w:color="auto"/>
              <w:left w:val="single" w:sz="4" w:space="0" w:color="auto"/>
              <w:bottom w:val="single" w:sz="4" w:space="0" w:color="auto"/>
              <w:right w:val="single" w:sz="4" w:space="0" w:color="auto"/>
            </w:tcBorders>
          </w:tcPr>
          <w:p w14:paraId="36B0B8E7" w14:textId="77777777" w:rsidR="00E55924" w:rsidRDefault="00E55924">
            <w:pPr>
              <w:pStyle w:val="entreetableau"/>
              <w:jc w:val="center"/>
            </w:pPr>
          </w:p>
        </w:tc>
      </w:tr>
      <w:tr w:rsidR="00E55924" w14:paraId="075E2CD3" w14:textId="77777777" w:rsidTr="008F7916">
        <w:trPr>
          <w:cantSplit/>
        </w:trPr>
        <w:tc>
          <w:tcPr>
            <w:tcW w:w="2978" w:type="dxa"/>
            <w:tcBorders>
              <w:top w:val="single" w:sz="4" w:space="0" w:color="auto"/>
              <w:left w:val="single" w:sz="4" w:space="0" w:color="auto"/>
              <w:bottom w:val="single" w:sz="4" w:space="0" w:color="auto"/>
              <w:right w:val="single" w:sz="4" w:space="0" w:color="auto"/>
            </w:tcBorders>
          </w:tcPr>
          <w:p w14:paraId="3599AEF2" w14:textId="3865A8CF" w:rsidR="00E55924" w:rsidRDefault="00E55924">
            <w:pPr>
              <w:pStyle w:val="entreetableau"/>
              <w:jc w:val="center"/>
            </w:pPr>
          </w:p>
        </w:tc>
        <w:tc>
          <w:tcPr>
            <w:tcW w:w="3647" w:type="dxa"/>
            <w:tcBorders>
              <w:top w:val="single" w:sz="4" w:space="0" w:color="auto"/>
              <w:left w:val="single" w:sz="4" w:space="0" w:color="auto"/>
              <w:bottom w:val="single" w:sz="4" w:space="0" w:color="auto"/>
              <w:right w:val="single" w:sz="4" w:space="0" w:color="auto"/>
            </w:tcBorders>
          </w:tcPr>
          <w:p w14:paraId="63D94A4F" w14:textId="1073753F" w:rsidR="00E55924" w:rsidRDefault="00E55924">
            <w:pPr>
              <w:pStyle w:val="entreetableau"/>
              <w:jc w:val="center"/>
            </w:pPr>
          </w:p>
        </w:tc>
        <w:tc>
          <w:tcPr>
            <w:tcW w:w="1261" w:type="dxa"/>
            <w:tcBorders>
              <w:top w:val="single" w:sz="4" w:space="0" w:color="auto"/>
              <w:left w:val="single" w:sz="4" w:space="0" w:color="auto"/>
              <w:bottom w:val="single" w:sz="4" w:space="0" w:color="auto"/>
              <w:right w:val="single" w:sz="4" w:space="0" w:color="auto"/>
            </w:tcBorders>
          </w:tcPr>
          <w:p w14:paraId="2204B515" w14:textId="34468545" w:rsidR="00E55924" w:rsidRDefault="00E55924">
            <w:pPr>
              <w:pStyle w:val="entreetableau"/>
              <w:jc w:val="center"/>
            </w:pPr>
          </w:p>
        </w:tc>
        <w:tc>
          <w:tcPr>
            <w:tcW w:w="2179" w:type="dxa"/>
            <w:tcBorders>
              <w:top w:val="single" w:sz="4" w:space="0" w:color="auto"/>
              <w:left w:val="single" w:sz="4" w:space="0" w:color="auto"/>
              <w:bottom w:val="single" w:sz="4" w:space="0" w:color="auto"/>
              <w:right w:val="single" w:sz="4" w:space="0" w:color="auto"/>
            </w:tcBorders>
          </w:tcPr>
          <w:p w14:paraId="29A3AE30" w14:textId="77777777" w:rsidR="00E55924" w:rsidRDefault="00E55924">
            <w:pPr>
              <w:pStyle w:val="entreetableau"/>
              <w:jc w:val="center"/>
            </w:pPr>
          </w:p>
        </w:tc>
      </w:tr>
      <w:tr w:rsidR="00E55924" w14:paraId="17C32E48" w14:textId="77777777" w:rsidTr="008F7916">
        <w:trPr>
          <w:cantSplit/>
        </w:trPr>
        <w:tc>
          <w:tcPr>
            <w:tcW w:w="2978" w:type="dxa"/>
            <w:tcBorders>
              <w:top w:val="single" w:sz="4" w:space="0" w:color="auto"/>
              <w:left w:val="single" w:sz="4" w:space="0" w:color="auto"/>
              <w:bottom w:val="single" w:sz="4" w:space="0" w:color="auto"/>
              <w:right w:val="single" w:sz="4" w:space="0" w:color="auto"/>
            </w:tcBorders>
          </w:tcPr>
          <w:p w14:paraId="42EA55C5" w14:textId="18B787BF" w:rsidR="00E55924" w:rsidRDefault="00E55924">
            <w:pPr>
              <w:pStyle w:val="entreetableau"/>
              <w:jc w:val="center"/>
            </w:pPr>
          </w:p>
        </w:tc>
        <w:tc>
          <w:tcPr>
            <w:tcW w:w="3647" w:type="dxa"/>
            <w:tcBorders>
              <w:top w:val="single" w:sz="4" w:space="0" w:color="auto"/>
              <w:left w:val="single" w:sz="4" w:space="0" w:color="auto"/>
              <w:bottom w:val="single" w:sz="4" w:space="0" w:color="auto"/>
              <w:right w:val="single" w:sz="4" w:space="0" w:color="auto"/>
            </w:tcBorders>
          </w:tcPr>
          <w:p w14:paraId="32E94C78" w14:textId="2AC312DE" w:rsidR="00E55924" w:rsidRDefault="00E55924">
            <w:pPr>
              <w:pStyle w:val="entreetableau"/>
              <w:jc w:val="center"/>
            </w:pPr>
          </w:p>
        </w:tc>
        <w:tc>
          <w:tcPr>
            <w:tcW w:w="1261" w:type="dxa"/>
            <w:tcBorders>
              <w:top w:val="single" w:sz="4" w:space="0" w:color="auto"/>
              <w:left w:val="single" w:sz="4" w:space="0" w:color="auto"/>
              <w:bottom w:val="single" w:sz="4" w:space="0" w:color="auto"/>
              <w:right w:val="single" w:sz="4" w:space="0" w:color="auto"/>
            </w:tcBorders>
          </w:tcPr>
          <w:p w14:paraId="3B2772A2" w14:textId="2F09EC82" w:rsidR="00E55924" w:rsidRDefault="00E55924">
            <w:pPr>
              <w:pStyle w:val="entreetableau"/>
              <w:jc w:val="center"/>
            </w:pPr>
          </w:p>
        </w:tc>
        <w:tc>
          <w:tcPr>
            <w:tcW w:w="2179" w:type="dxa"/>
            <w:tcBorders>
              <w:top w:val="single" w:sz="4" w:space="0" w:color="auto"/>
              <w:left w:val="single" w:sz="4" w:space="0" w:color="auto"/>
              <w:bottom w:val="single" w:sz="4" w:space="0" w:color="auto"/>
              <w:right w:val="single" w:sz="4" w:space="0" w:color="auto"/>
            </w:tcBorders>
          </w:tcPr>
          <w:p w14:paraId="73657EED" w14:textId="77777777" w:rsidR="00E55924" w:rsidRDefault="00E55924">
            <w:pPr>
              <w:pStyle w:val="entreetableau"/>
              <w:jc w:val="center"/>
            </w:pPr>
          </w:p>
        </w:tc>
      </w:tr>
      <w:tr w:rsidR="00E55924" w14:paraId="16496E1E" w14:textId="77777777" w:rsidTr="008F7916">
        <w:trPr>
          <w:cantSplit/>
        </w:trPr>
        <w:tc>
          <w:tcPr>
            <w:tcW w:w="2978" w:type="dxa"/>
            <w:tcBorders>
              <w:top w:val="single" w:sz="4" w:space="0" w:color="auto"/>
              <w:left w:val="single" w:sz="4" w:space="0" w:color="auto"/>
              <w:bottom w:val="single" w:sz="4" w:space="0" w:color="auto"/>
              <w:right w:val="single" w:sz="4" w:space="0" w:color="auto"/>
            </w:tcBorders>
          </w:tcPr>
          <w:p w14:paraId="35D32E17" w14:textId="3D7C5DCD" w:rsidR="00E55924" w:rsidRDefault="00E55924">
            <w:pPr>
              <w:pStyle w:val="entreetableau"/>
            </w:pPr>
          </w:p>
        </w:tc>
        <w:tc>
          <w:tcPr>
            <w:tcW w:w="3647" w:type="dxa"/>
            <w:tcBorders>
              <w:top w:val="single" w:sz="4" w:space="0" w:color="auto"/>
              <w:left w:val="single" w:sz="4" w:space="0" w:color="auto"/>
              <w:bottom w:val="single" w:sz="4" w:space="0" w:color="auto"/>
              <w:right w:val="single" w:sz="4" w:space="0" w:color="auto"/>
            </w:tcBorders>
          </w:tcPr>
          <w:p w14:paraId="019BE919" w14:textId="53DF6D99" w:rsidR="00E55924" w:rsidRDefault="00E55924">
            <w:pPr>
              <w:pStyle w:val="entreetableau"/>
              <w:jc w:val="center"/>
            </w:pPr>
          </w:p>
        </w:tc>
        <w:tc>
          <w:tcPr>
            <w:tcW w:w="1261" w:type="dxa"/>
            <w:tcBorders>
              <w:top w:val="single" w:sz="4" w:space="0" w:color="auto"/>
              <w:left w:val="single" w:sz="4" w:space="0" w:color="auto"/>
              <w:bottom w:val="single" w:sz="4" w:space="0" w:color="auto"/>
              <w:right w:val="single" w:sz="4" w:space="0" w:color="auto"/>
            </w:tcBorders>
          </w:tcPr>
          <w:p w14:paraId="554A1529" w14:textId="77777777" w:rsidR="00E55924" w:rsidRDefault="00E55924">
            <w:pPr>
              <w:pStyle w:val="entreetableau"/>
              <w:jc w:val="center"/>
            </w:pPr>
          </w:p>
        </w:tc>
        <w:tc>
          <w:tcPr>
            <w:tcW w:w="2179" w:type="dxa"/>
            <w:tcBorders>
              <w:top w:val="single" w:sz="4" w:space="0" w:color="auto"/>
              <w:left w:val="single" w:sz="4" w:space="0" w:color="auto"/>
              <w:bottom w:val="single" w:sz="4" w:space="0" w:color="auto"/>
              <w:right w:val="single" w:sz="4" w:space="0" w:color="auto"/>
            </w:tcBorders>
          </w:tcPr>
          <w:p w14:paraId="161A9EC3" w14:textId="77777777" w:rsidR="00E55924" w:rsidRDefault="00E55924">
            <w:pPr>
              <w:pStyle w:val="entreetableau"/>
              <w:jc w:val="center"/>
            </w:pPr>
          </w:p>
        </w:tc>
      </w:tr>
    </w:tbl>
    <w:p w14:paraId="0A3C980E" w14:textId="77777777" w:rsidR="008F424B" w:rsidRPr="00156D33" w:rsidRDefault="008F424B" w:rsidP="008F424B"/>
    <w:p w14:paraId="51A20CF4" w14:textId="77777777" w:rsidR="008F424B" w:rsidRPr="00156D33" w:rsidRDefault="008F424B" w:rsidP="008F424B"/>
    <w:tbl>
      <w:tblPr>
        <w:tblW w:w="100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065"/>
      </w:tblGrid>
      <w:tr w:rsidR="008F424B" w:rsidRPr="00156D33" w14:paraId="01A6C5B2" w14:textId="77777777" w:rsidTr="00353015">
        <w:trPr>
          <w:cantSplit/>
        </w:trPr>
        <w:tc>
          <w:tcPr>
            <w:tcW w:w="10065" w:type="dxa"/>
            <w:shd w:val="clear" w:color="auto" w:fill="C0C0C0"/>
            <w:vAlign w:val="center"/>
          </w:tcPr>
          <w:p w14:paraId="50D7CB80" w14:textId="77777777" w:rsidR="008F424B" w:rsidRPr="00156D33" w:rsidRDefault="008F424B" w:rsidP="00166EFD">
            <w:pPr>
              <w:pStyle w:val="tabtitre"/>
            </w:pPr>
            <w:r w:rsidRPr="00156D33">
              <w:t>MISE EN œuvre ET REVISION DU DOCUMENT</w:t>
            </w:r>
          </w:p>
        </w:tc>
      </w:tr>
      <w:tr w:rsidR="008F424B" w:rsidRPr="00156D33" w14:paraId="35CE3197" w14:textId="77777777" w:rsidTr="00353015">
        <w:trPr>
          <w:cantSplit/>
          <w:trHeight w:val="1029"/>
        </w:trPr>
        <w:tc>
          <w:tcPr>
            <w:tcW w:w="10065" w:type="dxa"/>
          </w:tcPr>
          <w:p w14:paraId="75FAE91F" w14:textId="4CA84941" w:rsidR="008F424B" w:rsidRPr="00156D33" w:rsidRDefault="008F424B" w:rsidP="005502B7">
            <w:pPr>
              <w:pStyle w:val="Listepuces"/>
            </w:pPr>
            <w:r w:rsidRPr="00156D33">
              <w:t>Le Responsable de la Sécurité des Systèmes d’Information (RSSI) de l’</w:t>
            </w:r>
            <w:r w:rsidR="005502B7">
              <w:t>é</w:t>
            </w:r>
            <w:r w:rsidRPr="00156D33">
              <w:t>tablissement est en charge de la diffusion, de la mise à jour et de la révision du document.</w:t>
            </w:r>
          </w:p>
        </w:tc>
      </w:tr>
    </w:tbl>
    <w:p w14:paraId="42513F74" w14:textId="77777777" w:rsidR="008F424B" w:rsidRPr="00156D33" w:rsidRDefault="008F424B" w:rsidP="008F424B"/>
    <w:p w14:paraId="41FC1790" w14:textId="77777777" w:rsidR="008F424B" w:rsidRPr="00156D33" w:rsidRDefault="008F424B" w:rsidP="008F424B"/>
    <w:p w14:paraId="7F20C1A8" w14:textId="77777777" w:rsidR="008F424B" w:rsidRPr="00156D33" w:rsidRDefault="008F424B" w:rsidP="008F424B"/>
    <w:tbl>
      <w:tblPr>
        <w:tblW w:w="54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7"/>
        <w:gridCol w:w="1213"/>
        <w:gridCol w:w="2137"/>
        <w:gridCol w:w="5583"/>
      </w:tblGrid>
      <w:tr w:rsidR="00353015" w:rsidRPr="00156D33" w14:paraId="1EABEA95" w14:textId="77777777" w:rsidTr="00353015">
        <w:trPr>
          <w:cantSplit/>
        </w:trPr>
        <w:tc>
          <w:tcPr>
            <w:tcW w:w="5000" w:type="pct"/>
            <w:gridSpan w:val="4"/>
            <w:shd w:val="clear" w:color="auto" w:fill="C0C0C0"/>
          </w:tcPr>
          <w:p w14:paraId="26B23BC6" w14:textId="77777777" w:rsidR="00353015" w:rsidRPr="00156D33" w:rsidRDefault="00353015" w:rsidP="00166EFD">
            <w:pPr>
              <w:pStyle w:val="tabtitre"/>
            </w:pPr>
            <w:r w:rsidRPr="00156D33">
              <w:br w:type="page"/>
              <w:t>Historique du document</w:t>
            </w:r>
          </w:p>
        </w:tc>
      </w:tr>
      <w:tr w:rsidR="00353015" w:rsidRPr="00156D33" w14:paraId="76E0B01B" w14:textId="77777777" w:rsidTr="0087076E">
        <w:trPr>
          <w:cantSplit/>
          <w:trHeight w:val="445"/>
        </w:trPr>
        <w:tc>
          <w:tcPr>
            <w:tcW w:w="456" w:type="pct"/>
          </w:tcPr>
          <w:p w14:paraId="44530CD4" w14:textId="77777777" w:rsidR="00353015" w:rsidRPr="00156D33" w:rsidRDefault="00353015" w:rsidP="00166EFD">
            <w:pPr>
              <w:pStyle w:val="entreetableau"/>
              <w:jc w:val="center"/>
              <w:rPr>
                <w:b/>
              </w:rPr>
            </w:pPr>
            <w:r w:rsidRPr="00156D33">
              <w:rPr>
                <w:b/>
              </w:rPr>
              <w:t>Version</w:t>
            </w:r>
          </w:p>
        </w:tc>
        <w:tc>
          <w:tcPr>
            <w:tcW w:w="617" w:type="pct"/>
          </w:tcPr>
          <w:p w14:paraId="411FEB6B" w14:textId="77777777" w:rsidR="00353015" w:rsidRPr="00156D33" w:rsidRDefault="00353015" w:rsidP="00166EFD">
            <w:pPr>
              <w:pStyle w:val="entreetableau"/>
              <w:jc w:val="center"/>
              <w:rPr>
                <w:b/>
              </w:rPr>
            </w:pPr>
            <w:r w:rsidRPr="00156D33">
              <w:rPr>
                <w:b/>
              </w:rPr>
              <w:t>Date</w:t>
            </w:r>
          </w:p>
        </w:tc>
        <w:tc>
          <w:tcPr>
            <w:tcW w:w="1087" w:type="pct"/>
          </w:tcPr>
          <w:p w14:paraId="00974FE0" w14:textId="77777777" w:rsidR="00353015" w:rsidRPr="00156D33" w:rsidRDefault="00353015" w:rsidP="00166EFD">
            <w:pPr>
              <w:pStyle w:val="entreetableau"/>
              <w:jc w:val="center"/>
              <w:rPr>
                <w:b/>
              </w:rPr>
            </w:pPr>
            <w:r>
              <w:rPr>
                <w:b/>
              </w:rPr>
              <w:t>Nom</w:t>
            </w:r>
          </w:p>
        </w:tc>
        <w:tc>
          <w:tcPr>
            <w:tcW w:w="2839" w:type="pct"/>
          </w:tcPr>
          <w:p w14:paraId="47DFFC59" w14:textId="77777777" w:rsidR="00353015" w:rsidRPr="00156D33" w:rsidRDefault="00353015" w:rsidP="00166EFD">
            <w:pPr>
              <w:pStyle w:val="entreetableau"/>
              <w:jc w:val="center"/>
              <w:rPr>
                <w:b/>
              </w:rPr>
            </w:pPr>
            <w:r w:rsidRPr="00156D33">
              <w:rPr>
                <w:b/>
              </w:rPr>
              <w:t>Actions</w:t>
            </w:r>
          </w:p>
        </w:tc>
      </w:tr>
      <w:tr w:rsidR="00353015" w:rsidRPr="00156D33" w14:paraId="7BF17D67" w14:textId="77777777" w:rsidTr="0087076E">
        <w:tc>
          <w:tcPr>
            <w:tcW w:w="456" w:type="pct"/>
            <w:vAlign w:val="center"/>
          </w:tcPr>
          <w:p w14:paraId="24D0F5F2" w14:textId="1F0A16C3" w:rsidR="00353015" w:rsidRPr="00F90216" w:rsidRDefault="008F7916" w:rsidP="00F90216">
            <w:pPr>
              <w:jc w:val="center"/>
              <w:rPr>
                <w:sz w:val="20"/>
                <w:szCs w:val="20"/>
              </w:rPr>
            </w:pPr>
            <w:r>
              <w:rPr>
                <w:sz w:val="20"/>
                <w:szCs w:val="20"/>
              </w:rPr>
              <w:t>1.0</w:t>
            </w:r>
          </w:p>
        </w:tc>
        <w:tc>
          <w:tcPr>
            <w:tcW w:w="617" w:type="pct"/>
            <w:vAlign w:val="center"/>
          </w:tcPr>
          <w:p w14:paraId="7F77FB62" w14:textId="087B80C9" w:rsidR="00353015" w:rsidRPr="00F90216" w:rsidRDefault="008F7916" w:rsidP="00F90216">
            <w:pPr>
              <w:jc w:val="center"/>
              <w:rPr>
                <w:sz w:val="20"/>
                <w:szCs w:val="20"/>
              </w:rPr>
            </w:pPr>
            <w:r>
              <w:rPr>
                <w:sz w:val="20"/>
                <w:szCs w:val="20"/>
              </w:rPr>
              <w:t>5/9/2018</w:t>
            </w:r>
          </w:p>
        </w:tc>
        <w:tc>
          <w:tcPr>
            <w:tcW w:w="1087" w:type="pct"/>
          </w:tcPr>
          <w:p w14:paraId="38F3E0D4" w14:textId="5D44B085" w:rsidR="00353015" w:rsidRPr="00F90216" w:rsidRDefault="008F7916" w:rsidP="00F90216">
            <w:pPr>
              <w:pStyle w:val="En-tte"/>
              <w:tabs>
                <w:tab w:val="clear" w:pos="4536"/>
                <w:tab w:val="clear" w:pos="9072"/>
              </w:tabs>
              <w:spacing w:before="120" w:after="120"/>
              <w:jc w:val="left"/>
              <w:rPr>
                <w:szCs w:val="20"/>
              </w:rPr>
            </w:pPr>
            <w:r>
              <w:rPr>
                <w:szCs w:val="20"/>
              </w:rPr>
              <w:t xml:space="preserve">F. </w:t>
            </w:r>
            <w:proofErr w:type="spellStart"/>
            <w:r>
              <w:rPr>
                <w:szCs w:val="20"/>
              </w:rPr>
              <w:t>Alliaume</w:t>
            </w:r>
            <w:proofErr w:type="spellEnd"/>
            <w:r>
              <w:rPr>
                <w:szCs w:val="20"/>
              </w:rPr>
              <w:t>/</w:t>
            </w:r>
            <w:proofErr w:type="spellStart"/>
            <w:r>
              <w:rPr>
                <w:szCs w:val="20"/>
              </w:rPr>
              <w:t>E.Guillou</w:t>
            </w:r>
            <w:proofErr w:type="spellEnd"/>
          </w:p>
        </w:tc>
        <w:tc>
          <w:tcPr>
            <w:tcW w:w="2839" w:type="pct"/>
            <w:vAlign w:val="center"/>
          </w:tcPr>
          <w:p w14:paraId="7F04F32A" w14:textId="5119F969" w:rsidR="00353015" w:rsidRPr="00F90216" w:rsidRDefault="00353015" w:rsidP="00166EFD">
            <w:pPr>
              <w:pStyle w:val="En-tte"/>
              <w:tabs>
                <w:tab w:val="clear" w:pos="4536"/>
                <w:tab w:val="clear" w:pos="9072"/>
              </w:tabs>
              <w:spacing w:before="120" w:after="120"/>
              <w:rPr>
                <w:szCs w:val="20"/>
              </w:rPr>
            </w:pPr>
            <w:r w:rsidRPr="00F90216">
              <w:rPr>
                <w:szCs w:val="20"/>
              </w:rPr>
              <w:t>Création du document</w:t>
            </w:r>
          </w:p>
        </w:tc>
      </w:tr>
      <w:tr w:rsidR="00353015" w:rsidRPr="00156D33" w14:paraId="0C582C86" w14:textId="77777777" w:rsidTr="0087076E">
        <w:trPr>
          <w:cantSplit/>
        </w:trPr>
        <w:tc>
          <w:tcPr>
            <w:tcW w:w="456" w:type="pct"/>
            <w:vAlign w:val="center"/>
          </w:tcPr>
          <w:p w14:paraId="7A64CF07" w14:textId="5C9C1957" w:rsidR="00353015" w:rsidRPr="00F90216" w:rsidRDefault="00D50140" w:rsidP="00F90216">
            <w:pPr>
              <w:spacing w:before="120" w:after="120"/>
              <w:jc w:val="center"/>
              <w:rPr>
                <w:sz w:val="20"/>
                <w:szCs w:val="20"/>
              </w:rPr>
            </w:pPr>
            <w:r>
              <w:rPr>
                <w:sz w:val="20"/>
                <w:szCs w:val="20"/>
              </w:rPr>
              <w:t>1.1</w:t>
            </w:r>
          </w:p>
        </w:tc>
        <w:tc>
          <w:tcPr>
            <w:tcW w:w="617" w:type="pct"/>
            <w:vAlign w:val="center"/>
          </w:tcPr>
          <w:p w14:paraId="08672E11" w14:textId="6B850508" w:rsidR="00353015" w:rsidRPr="00F90216" w:rsidRDefault="00D50140" w:rsidP="00F90216">
            <w:pPr>
              <w:spacing w:before="120" w:after="120"/>
              <w:jc w:val="center"/>
              <w:rPr>
                <w:sz w:val="20"/>
                <w:szCs w:val="20"/>
              </w:rPr>
            </w:pPr>
            <w:r>
              <w:rPr>
                <w:sz w:val="20"/>
                <w:szCs w:val="20"/>
              </w:rPr>
              <w:t>25/10/2018</w:t>
            </w:r>
          </w:p>
        </w:tc>
        <w:tc>
          <w:tcPr>
            <w:tcW w:w="1087" w:type="pct"/>
          </w:tcPr>
          <w:p w14:paraId="795EF2A7" w14:textId="691EE95B" w:rsidR="00353015" w:rsidRPr="00F90216" w:rsidRDefault="00D50140" w:rsidP="00F90216">
            <w:pPr>
              <w:pStyle w:val="En-tte"/>
              <w:tabs>
                <w:tab w:val="clear" w:pos="4536"/>
                <w:tab w:val="clear" w:pos="9072"/>
              </w:tabs>
              <w:spacing w:before="120" w:after="120"/>
              <w:jc w:val="left"/>
              <w:rPr>
                <w:szCs w:val="20"/>
              </w:rPr>
            </w:pPr>
            <w:r>
              <w:rPr>
                <w:szCs w:val="20"/>
              </w:rPr>
              <w:t xml:space="preserve">F. </w:t>
            </w:r>
            <w:proofErr w:type="spellStart"/>
            <w:r>
              <w:rPr>
                <w:szCs w:val="20"/>
              </w:rPr>
              <w:t>Alliaume</w:t>
            </w:r>
            <w:proofErr w:type="spellEnd"/>
          </w:p>
        </w:tc>
        <w:tc>
          <w:tcPr>
            <w:tcW w:w="2839" w:type="pct"/>
            <w:vAlign w:val="center"/>
          </w:tcPr>
          <w:p w14:paraId="4A8FDE83" w14:textId="15332B8B" w:rsidR="00353015" w:rsidRPr="00F90216" w:rsidRDefault="00D50140" w:rsidP="00F90216">
            <w:pPr>
              <w:pStyle w:val="En-tte"/>
              <w:tabs>
                <w:tab w:val="clear" w:pos="4536"/>
                <w:tab w:val="clear" w:pos="9072"/>
              </w:tabs>
              <w:spacing w:before="120" w:after="120"/>
              <w:jc w:val="left"/>
              <w:rPr>
                <w:szCs w:val="20"/>
              </w:rPr>
            </w:pPr>
            <w:r>
              <w:rPr>
                <w:szCs w:val="20"/>
              </w:rPr>
              <w:t>Prise en compte remarques C. Roy</w:t>
            </w:r>
          </w:p>
        </w:tc>
      </w:tr>
      <w:tr w:rsidR="00353015" w:rsidRPr="00156D33" w14:paraId="05625DFF" w14:textId="77777777" w:rsidTr="0087076E">
        <w:trPr>
          <w:cantSplit/>
        </w:trPr>
        <w:tc>
          <w:tcPr>
            <w:tcW w:w="456" w:type="pct"/>
            <w:vAlign w:val="center"/>
          </w:tcPr>
          <w:p w14:paraId="2DB0B77E" w14:textId="559C5E7B" w:rsidR="00353015" w:rsidRPr="00F90216" w:rsidRDefault="00436BC8" w:rsidP="00F90216">
            <w:pPr>
              <w:pStyle w:val="entreetableau"/>
              <w:jc w:val="center"/>
            </w:pPr>
            <w:r>
              <w:t>2</w:t>
            </w:r>
          </w:p>
        </w:tc>
        <w:tc>
          <w:tcPr>
            <w:tcW w:w="617" w:type="pct"/>
            <w:vAlign w:val="center"/>
          </w:tcPr>
          <w:p w14:paraId="6F7C3A0E" w14:textId="0D783F2D" w:rsidR="00353015" w:rsidRPr="00F90216" w:rsidRDefault="00436BC8" w:rsidP="00A30AC8">
            <w:pPr>
              <w:pStyle w:val="entreetableau"/>
            </w:pPr>
            <w:r>
              <w:t>30/04/2019</w:t>
            </w:r>
          </w:p>
        </w:tc>
        <w:tc>
          <w:tcPr>
            <w:tcW w:w="1087" w:type="pct"/>
          </w:tcPr>
          <w:p w14:paraId="0BCC30C3" w14:textId="673D68B0" w:rsidR="00353015" w:rsidRPr="00F90216" w:rsidRDefault="00436BC8" w:rsidP="00F90216">
            <w:pPr>
              <w:pStyle w:val="entreetableau"/>
              <w:ind w:left="-2"/>
            </w:pPr>
            <w:r>
              <w:t>E. Guillou</w:t>
            </w:r>
          </w:p>
        </w:tc>
        <w:tc>
          <w:tcPr>
            <w:tcW w:w="2839" w:type="pct"/>
            <w:vAlign w:val="center"/>
          </w:tcPr>
          <w:p w14:paraId="33775E1D" w14:textId="58C5ED56" w:rsidR="00353015" w:rsidRPr="00F90216" w:rsidRDefault="00436BC8" w:rsidP="00737BE9">
            <w:pPr>
              <w:pStyle w:val="entreetableau"/>
              <w:ind w:left="0"/>
            </w:pPr>
            <w:r>
              <w:t xml:space="preserve">Prise en compte des remarques </w:t>
            </w:r>
            <w:r w:rsidR="00737BE9">
              <w:t>de la cellule juridique des contrats</w:t>
            </w:r>
          </w:p>
        </w:tc>
      </w:tr>
      <w:tr w:rsidR="00367AD9" w:rsidRPr="00156D33" w14:paraId="2D4E1F3A" w14:textId="77777777" w:rsidTr="0087076E">
        <w:trPr>
          <w:cantSplit/>
        </w:trPr>
        <w:tc>
          <w:tcPr>
            <w:tcW w:w="456" w:type="pct"/>
            <w:tcBorders>
              <w:top w:val="single" w:sz="4" w:space="0" w:color="auto"/>
              <w:left w:val="single" w:sz="4" w:space="0" w:color="auto"/>
              <w:bottom w:val="single" w:sz="4" w:space="0" w:color="auto"/>
              <w:right w:val="single" w:sz="4" w:space="0" w:color="auto"/>
            </w:tcBorders>
            <w:vAlign w:val="center"/>
          </w:tcPr>
          <w:p w14:paraId="76613B39" w14:textId="172F5073" w:rsidR="00367AD9" w:rsidRPr="00156D33" w:rsidRDefault="00367AD9" w:rsidP="00995F0C">
            <w:pPr>
              <w:pStyle w:val="entreetableau"/>
              <w:jc w:val="center"/>
            </w:pPr>
          </w:p>
        </w:tc>
        <w:tc>
          <w:tcPr>
            <w:tcW w:w="617" w:type="pct"/>
            <w:tcBorders>
              <w:top w:val="single" w:sz="4" w:space="0" w:color="auto"/>
              <w:left w:val="single" w:sz="4" w:space="0" w:color="auto"/>
              <w:bottom w:val="single" w:sz="4" w:space="0" w:color="auto"/>
              <w:right w:val="single" w:sz="4" w:space="0" w:color="auto"/>
            </w:tcBorders>
            <w:vAlign w:val="center"/>
          </w:tcPr>
          <w:p w14:paraId="0B29F412" w14:textId="0C544031" w:rsidR="00367AD9" w:rsidRPr="00156D33" w:rsidRDefault="00367AD9" w:rsidP="00367AD9">
            <w:pPr>
              <w:pStyle w:val="entreetableau"/>
            </w:pPr>
          </w:p>
        </w:tc>
        <w:tc>
          <w:tcPr>
            <w:tcW w:w="1087" w:type="pct"/>
            <w:tcBorders>
              <w:top w:val="single" w:sz="4" w:space="0" w:color="auto"/>
              <w:left w:val="single" w:sz="4" w:space="0" w:color="auto"/>
              <w:bottom w:val="single" w:sz="4" w:space="0" w:color="auto"/>
              <w:right w:val="single" w:sz="4" w:space="0" w:color="auto"/>
            </w:tcBorders>
          </w:tcPr>
          <w:p w14:paraId="6384FB7A" w14:textId="4F124E57" w:rsidR="00367AD9" w:rsidRPr="00156D33" w:rsidRDefault="00367AD9" w:rsidP="00367AD9">
            <w:pPr>
              <w:pStyle w:val="entreetableau"/>
              <w:ind w:left="-2"/>
            </w:pPr>
          </w:p>
        </w:tc>
        <w:tc>
          <w:tcPr>
            <w:tcW w:w="2839" w:type="pct"/>
            <w:tcBorders>
              <w:top w:val="single" w:sz="4" w:space="0" w:color="auto"/>
              <w:left w:val="single" w:sz="4" w:space="0" w:color="auto"/>
              <w:bottom w:val="single" w:sz="4" w:space="0" w:color="auto"/>
              <w:right w:val="single" w:sz="4" w:space="0" w:color="auto"/>
            </w:tcBorders>
            <w:vAlign w:val="center"/>
          </w:tcPr>
          <w:p w14:paraId="7FB06636" w14:textId="38E54845" w:rsidR="00367AD9" w:rsidRPr="00367AD9" w:rsidRDefault="00367AD9" w:rsidP="00995F0C">
            <w:pPr>
              <w:pStyle w:val="entreetableau"/>
              <w:ind w:left="0"/>
              <w:rPr>
                <w:rFonts w:cs="Arial"/>
              </w:rPr>
            </w:pPr>
          </w:p>
        </w:tc>
      </w:tr>
      <w:tr w:rsidR="00367AD9" w:rsidRPr="00156D33" w14:paraId="5CB10805" w14:textId="77777777" w:rsidTr="0087076E">
        <w:trPr>
          <w:cantSplit/>
        </w:trPr>
        <w:tc>
          <w:tcPr>
            <w:tcW w:w="456" w:type="pct"/>
            <w:tcBorders>
              <w:top w:val="single" w:sz="4" w:space="0" w:color="auto"/>
              <w:left w:val="single" w:sz="4" w:space="0" w:color="auto"/>
              <w:bottom w:val="single" w:sz="4" w:space="0" w:color="auto"/>
              <w:right w:val="single" w:sz="4" w:space="0" w:color="auto"/>
            </w:tcBorders>
            <w:vAlign w:val="center"/>
          </w:tcPr>
          <w:p w14:paraId="2910C66B" w14:textId="12F46120" w:rsidR="00367AD9" w:rsidRDefault="00367AD9" w:rsidP="00995F0C">
            <w:pPr>
              <w:pStyle w:val="entreetableau"/>
              <w:jc w:val="center"/>
            </w:pPr>
          </w:p>
        </w:tc>
        <w:tc>
          <w:tcPr>
            <w:tcW w:w="617" w:type="pct"/>
            <w:tcBorders>
              <w:top w:val="single" w:sz="4" w:space="0" w:color="auto"/>
              <w:left w:val="single" w:sz="4" w:space="0" w:color="auto"/>
              <w:bottom w:val="single" w:sz="4" w:space="0" w:color="auto"/>
              <w:right w:val="single" w:sz="4" w:space="0" w:color="auto"/>
            </w:tcBorders>
            <w:vAlign w:val="center"/>
          </w:tcPr>
          <w:p w14:paraId="0398C241" w14:textId="7FFFC9F9" w:rsidR="00367AD9" w:rsidRDefault="00367AD9" w:rsidP="00367AD9">
            <w:pPr>
              <w:pStyle w:val="entreetableau"/>
            </w:pPr>
          </w:p>
        </w:tc>
        <w:tc>
          <w:tcPr>
            <w:tcW w:w="1087" w:type="pct"/>
            <w:tcBorders>
              <w:top w:val="single" w:sz="4" w:space="0" w:color="auto"/>
              <w:left w:val="single" w:sz="4" w:space="0" w:color="auto"/>
              <w:bottom w:val="single" w:sz="4" w:space="0" w:color="auto"/>
              <w:right w:val="single" w:sz="4" w:space="0" w:color="auto"/>
            </w:tcBorders>
          </w:tcPr>
          <w:p w14:paraId="1660E0C0" w14:textId="3A7D9D14" w:rsidR="00367AD9" w:rsidRDefault="00367AD9" w:rsidP="00367AD9">
            <w:pPr>
              <w:pStyle w:val="entreetableau"/>
              <w:ind w:left="-2"/>
            </w:pPr>
          </w:p>
        </w:tc>
        <w:tc>
          <w:tcPr>
            <w:tcW w:w="2839" w:type="pct"/>
            <w:tcBorders>
              <w:top w:val="single" w:sz="4" w:space="0" w:color="auto"/>
              <w:left w:val="single" w:sz="4" w:space="0" w:color="auto"/>
              <w:bottom w:val="single" w:sz="4" w:space="0" w:color="auto"/>
              <w:right w:val="single" w:sz="4" w:space="0" w:color="auto"/>
            </w:tcBorders>
            <w:vAlign w:val="center"/>
          </w:tcPr>
          <w:p w14:paraId="1D9AF4E0" w14:textId="0D2E0B8B" w:rsidR="00367AD9" w:rsidRPr="00367AD9" w:rsidRDefault="00367AD9" w:rsidP="00995F0C">
            <w:pPr>
              <w:pStyle w:val="entreetableau"/>
              <w:ind w:left="0"/>
              <w:rPr>
                <w:rFonts w:cs="Arial"/>
              </w:rPr>
            </w:pPr>
          </w:p>
        </w:tc>
      </w:tr>
      <w:tr w:rsidR="007C58A6" w:rsidRPr="00156D33" w14:paraId="2B4E4D1A" w14:textId="77777777" w:rsidTr="0087076E">
        <w:trPr>
          <w:cantSplit/>
        </w:trPr>
        <w:tc>
          <w:tcPr>
            <w:tcW w:w="456" w:type="pct"/>
            <w:tcBorders>
              <w:top w:val="single" w:sz="4" w:space="0" w:color="auto"/>
              <w:left w:val="single" w:sz="4" w:space="0" w:color="auto"/>
              <w:bottom w:val="single" w:sz="4" w:space="0" w:color="auto"/>
              <w:right w:val="single" w:sz="4" w:space="0" w:color="auto"/>
            </w:tcBorders>
            <w:vAlign w:val="center"/>
          </w:tcPr>
          <w:p w14:paraId="1CFE8AF6" w14:textId="4005F421" w:rsidR="007C58A6" w:rsidRDefault="007C58A6" w:rsidP="00995F0C">
            <w:pPr>
              <w:pStyle w:val="entreetableau"/>
              <w:jc w:val="center"/>
            </w:pPr>
          </w:p>
        </w:tc>
        <w:tc>
          <w:tcPr>
            <w:tcW w:w="617" w:type="pct"/>
            <w:tcBorders>
              <w:top w:val="single" w:sz="4" w:space="0" w:color="auto"/>
              <w:left w:val="single" w:sz="4" w:space="0" w:color="auto"/>
              <w:bottom w:val="single" w:sz="4" w:space="0" w:color="auto"/>
              <w:right w:val="single" w:sz="4" w:space="0" w:color="auto"/>
            </w:tcBorders>
            <w:vAlign w:val="center"/>
          </w:tcPr>
          <w:p w14:paraId="6C25BA09" w14:textId="16C5DEED" w:rsidR="007C58A6" w:rsidRDefault="007C58A6" w:rsidP="00367AD9">
            <w:pPr>
              <w:pStyle w:val="entreetableau"/>
            </w:pPr>
          </w:p>
        </w:tc>
        <w:tc>
          <w:tcPr>
            <w:tcW w:w="1087" w:type="pct"/>
            <w:tcBorders>
              <w:top w:val="single" w:sz="4" w:space="0" w:color="auto"/>
              <w:left w:val="single" w:sz="4" w:space="0" w:color="auto"/>
              <w:bottom w:val="single" w:sz="4" w:space="0" w:color="auto"/>
              <w:right w:val="single" w:sz="4" w:space="0" w:color="auto"/>
            </w:tcBorders>
          </w:tcPr>
          <w:p w14:paraId="7E5ECDB9" w14:textId="3915DCD6" w:rsidR="007C58A6" w:rsidRDefault="007C58A6" w:rsidP="00367AD9">
            <w:pPr>
              <w:pStyle w:val="entreetableau"/>
              <w:ind w:left="-2"/>
            </w:pPr>
          </w:p>
        </w:tc>
        <w:tc>
          <w:tcPr>
            <w:tcW w:w="2839" w:type="pct"/>
            <w:tcBorders>
              <w:top w:val="single" w:sz="4" w:space="0" w:color="auto"/>
              <w:left w:val="single" w:sz="4" w:space="0" w:color="auto"/>
              <w:bottom w:val="single" w:sz="4" w:space="0" w:color="auto"/>
              <w:right w:val="single" w:sz="4" w:space="0" w:color="auto"/>
            </w:tcBorders>
            <w:vAlign w:val="center"/>
          </w:tcPr>
          <w:p w14:paraId="16072620" w14:textId="443ED248" w:rsidR="007C58A6" w:rsidRPr="00367AD9" w:rsidRDefault="007C58A6" w:rsidP="00995F0C">
            <w:pPr>
              <w:pStyle w:val="entreetableau"/>
              <w:ind w:left="0"/>
              <w:rPr>
                <w:rFonts w:cs="Arial"/>
              </w:rPr>
            </w:pPr>
          </w:p>
        </w:tc>
      </w:tr>
      <w:tr w:rsidR="00434503" w:rsidRPr="00156D33" w14:paraId="1811C8AE" w14:textId="77777777" w:rsidTr="0087076E">
        <w:trPr>
          <w:cantSplit/>
        </w:trPr>
        <w:tc>
          <w:tcPr>
            <w:tcW w:w="456" w:type="pct"/>
            <w:tcBorders>
              <w:top w:val="single" w:sz="4" w:space="0" w:color="auto"/>
              <w:left w:val="single" w:sz="4" w:space="0" w:color="auto"/>
              <w:bottom w:val="single" w:sz="4" w:space="0" w:color="auto"/>
              <w:right w:val="single" w:sz="4" w:space="0" w:color="auto"/>
            </w:tcBorders>
            <w:vAlign w:val="center"/>
          </w:tcPr>
          <w:p w14:paraId="0539DFBE" w14:textId="504192C7" w:rsidR="00434503" w:rsidRDefault="00434503" w:rsidP="00995F0C">
            <w:pPr>
              <w:pStyle w:val="entreetableau"/>
              <w:jc w:val="center"/>
            </w:pPr>
          </w:p>
        </w:tc>
        <w:tc>
          <w:tcPr>
            <w:tcW w:w="617" w:type="pct"/>
            <w:tcBorders>
              <w:top w:val="single" w:sz="4" w:space="0" w:color="auto"/>
              <w:left w:val="single" w:sz="4" w:space="0" w:color="auto"/>
              <w:bottom w:val="single" w:sz="4" w:space="0" w:color="auto"/>
              <w:right w:val="single" w:sz="4" w:space="0" w:color="auto"/>
            </w:tcBorders>
            <w:vAlign w:val="center"/>
          </w:tcPr>
          <w:p w14:paraId="1849296F" w14:textId="1048B482" w:rsidR="00434503" w:rsidRDefault="00434503" w:rsidP="00367AD9">
            <w:pPr>
              <w:pStyle w:val="entreetableau"/>
            </w:pPr>
          </w:p>
        </w:tc>
        <w:tc>
          <w:tcPr>
            <w:tcW w:w="1087" w:type="pct"/>
            <w:tcBorders>
              <w:top w:val="single" w:sz="4" w:space="0" w:color="auto"/>
              <w:left w:val="single" w:sz="4" w:space="0" w:color="auto"/>
              <w:bottom w:val="single" w:sz="4" w:space="0" w:color="auto"/>
              <w:right w:val="single" w:sz="4" w:space="0" w:color="auto"/>
            </w:tcBorders>
          </w:tcPr>
          <w:p w14:paraId="49C73DA6" w14:textId="477C8D62" w:rsidR="00434503" w:rsidRDefault="00434503" w:rsidP="00367AD9">
            <w:pPr>
              <w:pStyle w:val="entreetableau"/>
              <w:ind w:left="-2"/>
            </w:pPr>
          </w:p>
        </w:tc>
        <w:tc>
          <w:tcPr>
            <w:tcW w:w="2839" w:type="pct"/>
            <w:tcBorders>
              <w:top w:val="single" w:sz="4" w:space="0" w:color="auto"/>
              <w:left w:val="single" w:sz="4" w:space="0" w:color="auto"/>
              <w:bottom w:val="single" w:sz="4" w:space="0" w:color="auto"/>
              <w:right w:val="single" w:sz="4" w:space="0" w:color="auto"/>
            </w:tcBorders>
            <w:vAlign w:val="center"/>
          </w:tcPr>
          <w:p w14:paraId="7B94D73A" w14:textId="3F735B26" w:rsidR="00434503" w:rsidRDefault="00434503" w:rsidP="00995F0C">
            <w:pPr>
              <w:pStyle w:val="entreetableau"/>
              <w:ind w:left="0"/>
              <w:rPr>
                <w:rFonts w:cs="Arial"/>
              </w:rPr>
            </w:pPr>
          </w:p>
        </w:tc>
      </w:tr>
    </w:tbl>
    <w:p w14:paraId="29BCC2D9" w14:textId="77777777" w:rsidR="008F424B" w:rsidRPr="00156D33" w:rsidRDefault="008F424B" w:rsidP="008F424B"/>
    <w:p w14:paraId="498BD60C" w14:textId="77777777" w:rsidR="008F424B" w:rsidRDefault="008F424B" w:rsidP="008F424B">
      <w:pPr>
        <w:pStyle w:val="Titre7"/>
      </w:pPr>
    </w:p>
    <w:p w14:paraId="35CEB670" w14:textId="77777777" w:rsidR="001F60B6" w:rsidRDefault="001F60B6" w:rsidP="001F60B6"/>
    <w:p w14:paraId="5639A8D9" w14:textId="77777777" w:rsidR="001F60B6" w:rsidRDefault="001F60B6" w:rsidP="001F60B6"/>
    <w:p w14:paraId="7D0F7594" w14:textId="77777777" w:rsidR="001F60B6" w:rsidRDefault="001F60B6" w:rsidP="001F60B6"/>
    <w:p w14:paraId="551EAC6B" w14:textId="77777777" w:rsidR="001F60B6" w:rsidRDefault="001F60B6" w:rsidP="001F60B6"/>
    <w:p w14:paraId="14C9763E" w14:textId="77777777" w:rsidR="001F60B6" w:rsidRDefault="001F60B6" w:rsidP="001F60B6"/>
    <w:p w14:paraId="0FC9D52F" w14:textId="77777777" w:rsidR="001F60B6" w:rsidRDefault="001F60B6" w:rsidP="001F60B6"/>
    <w:p w14:paraId="4D042971" w14:textId="77777777" w:rsidR="001F60B6" w:rsidRDefault="001F60B6" w:rsidP="001F60B6"/>
    <w:p w14:paraId="33B6A4D3" w14:textId="77777777" w:rsidR="001F60B6" w:rsidRPr="001F60B6" w:rsidRDefault="001F60B6" w:rsidP="001F60B6"/>
    <w:p w14:paraId="55644C05" w14:textId="77777777" w:rsidR="00353015" w:rsidRPr="00156D33" w:rsidRDefault="00353015" w:rsidP="00A14425"/>
    <w:p w14:paraId="03C5422C" w14:textId="77777777" w:rsidR="00922075" w:rsidRPr="00156D33" w:rsidRDefault="00922075" w:rsidP="00A14425"/>
    <w:p w14:paraId="41885592" w14:textId="77777777" w:rsidR="00A7511D" w:rsidRPr="00156D33" w:rsidRDefault="00A7511D" w:rsidP="00EF6512">
      <w:pPr>
        <w:pStyle w:val="Titre7"/>
      </w:pPr>
      <w:r w:rsidRPr="00156D33">
        <w:t>Sommaire</w:t>
      </w:r>
    </w:p>
    <w:p w14:paraId="264795BC" w14:textId="77777777" w:rsidR="00A7511D" w:rsidRPr="00156D33" w:rsidRDefault="00A7511D"/>
    <w:p w14:paraId="719AB557" w14:textId="673CACC8" w:rsidR="0087076E" w:rsidRDefault="00922075">
      <w:pPr>
        <w:pStyle w:val="TM1"/>
        <w:tabs>
          <w:tab w:val="left" w:pos="480"/>
          <w:tab w:val="right" w:leader="dot" w:pos="9060"/>
        </w:tabs>
        <w:rPr>
          <w:rFonts w:asciiTheme="minorHAnsi" w:eastAsiaTheme="minorEastAsia" w:hAnsiTheme="minorHAnsi" w:cstheme="minorBidi"/>
          <w:b w:val="0"/>
          <w:bCs w:val="0"/>
          <w:i w:val="0"/>
          <w:iCs w:val="0"/>
          <w:noProof/>
          <w:szCs w:val="22"/>
        </w:rPr>
      </w:pPr>
      <w:r w:rsidRPr="00156D33">
        <w:fldChar w:fldCharType="begin"/>
      </w:r>
      <w:r w:rsidRPr="00156D33">
        <w:instrText xml:space="preserve"> TOC \o "1-3" \h \z \u </w:instrText>
      </w:r>
      <w:r w:rsidRPr="00156D33">
        <w:fldChar w:fldCharType="separate"/>
      </w:r>
      <w:hyperlink w:anchor="_Toc7512167" w:history="1">
        <w:r w:rsidR="0087076E" w:rsidRPr="0023363D">
          <w:rPr>
            <w:rStyle w:val="Lienhypertexte"/>
            <w:rFonts w:cstheme="minorHAnsi"/>
            <w:noProof/>
          </w:rPr>
          <w:t>1</w:t>
        </w:r>
        <w:r w:rsidR="0087076E">
          <w:rPr>
            <w:rFonts w:asciiTheme="minorHAnsi" w:eastAsiaTheme="minorEastAsia" w:hAnsiTheme="minorHAnsi" w:cstheme="minorBidi"/>
            <w:b w:val="0"/>
            <w:bCs w:val="0"/>
            <w:i w:val="0"/>
            <w:iCs w:val="0"/>
            <w:noProof/>
            <w:szCs w:val="22"/>
          </w:rPr>
          <w:tab/>
        </w:r>
        <w:r w:rsidR="0087076E" w:rsidRPr="0023363D">
          <w:rPr>
            <w:rStyle w:val="Lienhypertexte"/>
            <w:rFonts w:cstheme="minorHAnsi"/>
            <w:noProof/>
          </w:rPr>
          <w:t>Introduction</w:t>
        </w:r>
        <w:r w:rsidR="0087076E">
          <w:rPr>
            <w:noProof/>
            <w:webHidden/>
          </w:rPr>
          <w:tab/>
        </w:r>
        <w:r w:rsidR="0087076E">
          <w:rPr>
            <w:noProof/>
            <w:webHidden/>
          </w:rPr>
          <w:fldChar w:fldCharType="begin"/>
        </w:r>
        <w:r w:rsidR="0087076E">
          <w:rPr>
            <w:noProof/>
            <w:webHidden/>
          </w:rPr>
          <w:instrText xml:space="preserve"> PAGEREF _Toc7512167 \h </w:instrText>
        </w:r>
        <w:r w:rsidR="0087076E">
          <w:rPr>
            <w:noProof/>
            <w:webHidden/>
          </w:rPr>
        </w:r>
        <w:r w:rsidR="0087076E">
          <w:rPr>
            <w:noProof/>
            <w:webHidden/>
          </w:rPr>
          <w:fldChar w:fldCharType="separate"/>
        </w:r>
        <w:r w:rsidR="0038183E">
          <w:rPr>
            <w:noProof/>
            <w:webHidden/>
          </w:rPr>
          <w:t>4</w:t>
        </w:r>
        <w:r w:rsidR="0087076E">
          <w:rPr>
            <w:noProof/>
            <w:webHidden/>
          </w:rPr>
          <w:fldChar w:fldCharType="end"/>
        </w:r>
      </w:hyperlink>
    </w:p>
    <w:p w14:paraId="572BBA79" w14:textId="5E677064" w:rsidR="0087076E" w:rsidRDefault="0038183E">
      <w:pPr>
        <w:pStyle w:val="TM1"/>
        <w:tabs>
          <w:tab w:val="left" w:pos="480"/>
          <w:tab w:val="right" w:leader="dot" w:pos="9060"/>
        </w:tabs>
        <w:rPr>
          <w:rFonts w:asciiTheme="minorHAnsi" w:eastAsiaTheme="minorEastAsia" w:hAnsiTheme="minorHAnsi" w:cstheme="minorBidi"/>
          <w:b w:val="0"/>
          <w:bCs w:val="0"/>
          <w:i w:val="0"/>
          <w:iCs w:val="0"/>
          <w:noProof/>
          <w:szCs w:val="22"/>
        </w:rPr>
      </w:pPr>
      <w:hyperlink w:anchor="_Toc7512168" w:history="1">
        <w:r w:rsidR="0087076E" w:rsidRPr="0023363D">
          <w:rPr>
            <w:rStyle w:val="Lienhypertexte"/>
            <w:rFonts w:cstheme="minorHAnsi"/>
            <w:noProof/>
          </w:rPr>
          <w:t>2</w:t>
        </w:r>
        <w:r w:rsidR="0087076E">
          <w:rPr>
            <w:rFonts w:asciiTheme="minorHAnsi" w:eastAsiaTheme="minorEastAsia" w:hAnsiTheme="minorHAnsi" w:cstheme="minorBidi"/>
            <w:b w:val="0"/>
            <w:bCs w:val="0"/>
            <w:i w:val="0"/>
            <w:iCs w:val="0"/>
            <w:noProof/>
            <w:szCs w:val="22"/>
          </w:rPr>
          <w:tab/>
        </w:r>
        <w:r w:rsidR="0087076E" w:rsidRPr="0023363D">
          <w:rPr>
            <w:rStyle w:val="Lienhypertexte"/>
            <w:rFonts w:cstheme="minorHAnsi"/>
            <w:noProof/>
          </w:rPr>
          <w:t>Exigences GENERALES sur les logiciels et leur installation</w:t>
        </w:r>
        <w:r w:rsidR="0087076E">
          <w:rPr>
            <w:noProof/>
            <w:webHidden/>
          </w:rPr>
          <w:tab/>
        </w:r>
        <w:r w:rsidR="0087076E">
          <w:rPr>
            <w:noProof/>
            <w:webHidden/>
          </w:rPr>
          <w:fldChar w:fldCharType="begin"/>
        </w:r>
        <w:r w:rsidR="0087076E">
          <w:rPr>
            <w:noProof/>
            <w:webHidden/>
          </w:rPr>
          <w:instrText xml:space="preserve"> PAGEREF _Toc7512168 \h </w:instrText>
        </w:r>
        <w:r w:rsidR="0087076E">
          <w:rPr>
            <w:noProof/>
            <w:webHidden/>
          </w:rPr>
        </w:r>
        <w:r w:rsidR="0087076E">
          <w:rPr>
            <w:noProof/>
            <w:webHidden/>
          </w:rPr>
          <w:fldChar w:fldCharType="separate"/>
        </w:r>
        <w:r>
          <w:rPr>
            <w:noProof/>
            <w:webHidden/>
          </w:rPr>
          <w:t>5</w:t>
        </w:r>
        <w:r w:rsidR="0087076E">
          <w:rPr>
            <w:noProof/>
            <w:webHidden/>
          </w:rPr>
          <w:fldChar w:fldCharType="end"/>
        </w:r>
      </w:hyperlink>
    </w:p>
    <w:p w14:paraId="439D9524" w14:textId="541B3893" w:rsidR="0087076E" w:rsidRDefault="0038183E">
      <w:pPr>
        <w:pStyle w:val="TM1"/>
        <w:tabs>
          <w:tab w:val="left" w:pos="480"/>
          <w:tab w:val="right" w:leader="dot" w:pos="9060"/>
        </w:tabs>
        <w:rPr>
          <w:rFonts w:asciiTheme="minorHAnsi" w:eastAsiaTheme="minorEastAsia" w:hAnsiTheme="minorHAnsi" w:cstheme="minorBidi"/>
          <w:b w:val="0"/>
          <w:bCs w:val="0"/>
          <w:i w:val="0"/>
          <w:iCs w:val="0"/>
          <w:noProof/>
          <w:szCs w:val="22"/>
        </w:rPr>
      </w:pPr>
      <w:hyperlink w:anchor="_Toc7512169" w:history="1">
        <w:r w:rsidR="0087076E" w:rsidRPr="0023363D">
          <w:rPr>
            <w:rStyle w:val="Lienhypertexte"/>
            <w:rFonts w:cstheme="minorHAnsi"/>
            <w:noProof/>
          </w:rPr>
          <w:t>3</w:t>
        </w:r>
        <w:r w:rsidR="0087076E">
          <w:rPr>
            <w:rFonts w:asciiTheme="minorHAnsi" w:eastAsiaTheme="minorEastAsia" w:hAnsiTheme="minorHAnsi" w:cstheme="minorBidi"/>
            <w:b w:val="0"/>
            <w:bCs w:val="0"/>
            <w:i w:val="0"/>
            <w:iCs w:val="0"/>
            <w:noProof/>
            <w:szCs w:val="22"/>
          </w:rPr>
          <w:tab/>
        </w:r>
        <w:r w:rsidR="0087076E" w:rsidRPr="0023363D">
          <w:rPr>
            <w:rStyle w:val="Lienhypertexte"/>
            <w:rFonts w:cstheme="minorHAnsi"/>
            <w:noProof/>
          </w:rPr>
          <w:t>Identités</w:t>
        </w:r>
        <w:r w:rsidR="0087076E">
          <w:rPr>
            <w:noProof/>
            <w:webHidden/>
          </w:rPr>
          <w:tab/>
        </w:r>
        <w:r w:rsidR="0087076E">
          <w:rPr>
            <w:noProof/>
            <w:webHidden/>
          </w:rPr>
          <w:fldChar w:fldCharType="begin"/>
        </w:r>
        <w:r w:rsidR="0087076E">
          <w:rPr>
            <w:noProof/>
            <w:webHidden/>
          </w:rPr>
          <w:instrText xml:space="preserve"> PAGEREF _Toc7512169 \h </w:instrText>
        </w:r>
        <w:r w:rsidR="0087076E">
          <w:rPr>
            <w:noProof/>
            <w:webHidden/>
          </w:rPr>
        </w:r>
        <w:r w:rsidR="0087076E">
          <w:rPr>
            <w:noProof/>
            <w:webHidden/>
          </w:rPr>
          <w:fldChar w:fldCharType="separate"/>
        </w:r>
        <w:r>
          <w:rPr>
            <w:noProof/>
            <w:webHidden/>
          </w:rPr>
          <w:t>8</w:t>
        </w:r>
        <w:r w:rsidR="0087076E">
          <w:rPr>
            <w:noProof/>
            <w:webHidden/>
          </w:rPr>
          <w:fldChar w:fldCharType="end"/>
        </w:r>
      </w:hyperlink>
    </w:p>
    <w:p w14:paraId="0F6F501C" w14:textId="41EC1032" w:rsidR="0087076E" w:rsidRDefault="0038183E">
      <w:pPr>
        <w:pStyle w:val="TM1"/>
        <w:tabs>
          <w:tab w:val="left" w:pos="480"/>
          <w:tab w:val="right" w:leader="dot" w:pos="9060"/>
        </w:tabs>
        <w:rPr>
          <w:rFonts w:asciiTheme="minorHAnsi" w:eastAsiaTheme="minorEastAsia" w:hAnsiTheme="minorHAnsi" w:cstheme="minorBidi"/>
          <w:b w:val="0"/>
          <w:bCs w:val="0"/>
          <w:i w:val="0"/>
          <w:iCs w:val="0"/>
          <w:noProof/>
          <w:szCs w:val="22"/>
        </w:rPr>
      </w:pPr>
      <w:hyperlink w:anchor="_Toc7512170" w:history="1">
        <w:r w:rsidR="0087076E" w:rsidRPr="0023363D">
          <w:rPr>
            <w:rStyle w:val="Lienhypertexte"/>
            <w:rFonts w:cstheme="minorHAnsi"/>
            <w:noProof/>
          </w:rPr>
          <w:t>4</w:t>
        </w:r>
        <w:r w:rsidR="0087076E">
          <w:rPr>
            <w:rFonts w:asciiTheme="minorHAnsi" w:eastAsiaTheme="minorEastAsia" w:hAnsiTheme="minorHAnsi" w:cstheme="minorBidi"/>
            <w:b w:val="0"/>
            <w:bCs w:val="0"/>
            <w:i w:val="0"/>
            <w:iCs w:val="0"/>
            <w:noProof/>
            <w:szCs w:val="22"/>
          </w:rPr>
          <w:tab/>
        </w:r>
        <w:r w:rsidR="0087076E" w:rsidRPr="0023363D">
          <w:rPr>
            <w:rStyle w:val="Lienhypertexte"/>
            <w:rFonts w:cstheme="minorHAnsi"/>
            <w:noProof/>
          </w:rPr>
          <w:t>Authentification</w:t>
        </w:r>
        <w:r w:rsidR="0087076E">
          <w:rPr>
            <w:noProof/>
            <w:webHidden/>
          </w:rPr>
          <w:tab/>
        </w:r>
        <w:r w:rsidR="0087076E">
          <w:rPr>
            <w:noProof/>
            <w:webHidden/>
          </w:rPr>
          <w:fldChar w:fldCharType="begin"/>
        </w:r>
        <w:r w:rsidR="0087076E">
          <w:rPr>
            <w:noProof/>
            <w:webHidden/>
          </w:rPr>
          <w:instrText xml:space="preserve"> PAGEREF _Toc7512170 \h </w:instrText>
        </w:r>
        <w:r w:rsidR="0087076E">
          <w:rPr>
            <w:noProof/>
            <w:webHidden/>
          </w:rPr>
        </w:r>
        <w:r w:rsidR="0087076E">
          <w:rPr>
            <w:noProof/>
            <w:webHidden/>
          </w:rPr>
          <w:fldChar w:fldCharType="separate"/>
        </w:r>
        <w:r>
          <w:rPr>
            <w:noProof/>
            <w:webHidden/>
          </w:rPr>
          <w:t>9</w:t>
        </w:r>
        <w:r w:rsidR="0087076E">
          <w:rPr>
            <w:noProof/>
            <w:webHidden/>
          </w:rPr>
          <w:fldChar w:fldCharType="end"/>
        </w:r>
      </w:hyperlink>
    </w:p>
    <w:p w14:paraId="3C610755" w14:textId="1E5E8FCF" w:rsidR="0087076E" w:rsidRDefault="0038183E">
      <w:pPr>
        <w:pStyle w:val="TM1"/>
        <w:tabs>
          <w:tab w:val="left" w:pos="480"/>
          <w:tab w:val="right" w:leader="dot" w:pos="9060"/>
        </w:tabs>
        <w:rPr>
          <w:rFonts w:asciiTheme="minorHAnsi" w:eastAsiaTheme="minorEastAsia" w:hAnsiTheme="minorHAnsi" w:cstheme="minorBidi"/>
          <w:b w:val="0"/>
          <w:bCs w:val="0"/>
          <w:i w:val="0"/>
          <w:iCs w:val="0"/>
          <w:noProof/>
          <w:szCs w:val="22"/>
        </w:rPr>
      </w:pPr>
      <w:hyperlink w:anchor="_Toc7512171" w:history="1">
        <w:r w:rsidR="0087076E" w:rsidRPr="0023363D">
          <w:rPr>
            <w:rStyle w:val="Lienhypertexte"/>
            <w:rFonts w:cstheme="minorHAnsi"/>
            <w:noProof/>
          </w:rPr>
          <w:t>5</w:t>
        </w:r>
        <w:r w:rsidR="0087076E">
          <w:rPr>
            <w:rFonts w:asciiTheme="minorHAnsi" w:eastAsiaTheme="minorEastAsia" w:hAnsiTheme="minorHAnsi" w:cstheme="minorBidi"/>
            <w:b w:val="0"/>
            <w:bCs w:val="0"/>
            <w:i w:val="0"/>
            <w:iCs w:val="0"/>
            <w:noProof/>
            <w:szCs w:val="22"/>
          </w:rPr>
          <w:tab/>
        </w:r>
        <w:r w:rsidR="0087076E" w:rsidRPr="0023363D">
          <w:rPr>
            <w:rStyle w:val="Lienhypertexte"/>
            <w:rFonts w:cstheme="minorHAnsi"/>
            <w:noProof/>
          </w:rPr>
          <w:t>Tracabilité</w:t>
        </w:r>
        <w:r w:rsidR="0087076E">
          <w:rPr>
            <w:noProof/>
            <w:webHidden/>
          </w:rPr>
          <w:tab/>
        </w:r>
        <w:r w:rsidR="0087076E">
          <w:rPr>
            <w:noProof/>
            <w:webHidden/>
          </w:rPr>
          <w:fldChar w:fldCharType="begin"/>
        </w:r>
        <w:r w:rsidR="0087076E">
          <w:rPr>
            <w:noProof/>
            <w:webHidden/>
          </w:rPr>
          <w:instrText xml:space="preserve"> PAGEREF _Toc7512171 \h </w:instrText>
        </w:r>
        <w:r w:rsidR="0087076E">
          <w:rPr>
            <w:noProof/>
            <w:webHidden/>
          </w:rPr>
        </w:r>
        <w:r w:rsidR="0087076E">
          <w:rPr>
            <w:noProof/>
            <w:webHidden/>
          </w:rPr>
          <w:fldChar w:fldCharType="separate"/>
        </w:r>
        <w:r>
          <w:rPr>
            <w:noProof/>
            <w:webHidden/>
          </w:rPr>
          <w:t>10</w:t>
        </w:r>
        <w:r w:rsidR="0087076E">
          <w:rPr>
            <w:noProof/>
            <w:webHidden/>
          </w:rPr>
          <w:fldChar w:fldCharType="end"/>
        </w:r>
      </w:hyperlink>
    </w:p>
    <w:p w14:paraId="71631474" w14:textId="60F40757" w:rsidR="0087076E" w:rsidRDefault="0038183E">
      <w:pPr>
        <w:pStyle w:val="TM1"/>
        <w:tabs>
          <w:tab w:val="left" w:pos="480"/>
          <w:tab w:val="right" w:leader="dot" w:pos="9060"/>
        </w:tabs>
        <w:rPr>
          <w:rFonts w:asciiTheme="minorHAnsi" w:eastAsiaTheme="minorEastAsia" w:hAnsiTheme="minorHAnsi" w:cstheme="minorBidi"/>
          <w:b w:val="0"/>
          <w:bCs w:val="0"/>
          <w:i w:val="0"/>
          <w:iCs w:val="0"/>
          <w:noProof/>
          <w:szCs w:val="22"/>
        </w:rPr>
      </w:pPr>
      <w:hyperlink w:anchor="_Toc7512172" w:history="1">
        <w:r w:rsidR="0087076E" w:rsidRPr="0023363D">
          <w:rPr>
            <w:rStyle w:val="Lienhypertexte"/>
            <w:rFonts w:cstheme="minorHAnsi"/>
            <w:noProof/>
          </w:rPr>
          <w:t>6</w:t>
        </w:r>
        <w:r w:rsidR="0087076E">
          <w:rPr>
            <w:rFonts w:asciiTheme="minorHAnsi" w:eastAsiaTheme="minorEastAsia" w:hAnsiTheme="minorHAnsi" w:cstheme="minorBidi"/>
            <w:b w:val="0"/>
            <w:bCs w:val="0"/>
            <w:i w:val="0"/>
            <w:iCs w:val="0"/>
            <w:noProof/>
            <w:szCs w:val="22"/>
          </w:rPr>
          <w:tab/>
        </w:r>
        <w:r w:rsidR="0087076E" w:rsidRPr="0023363D">
          <w:rPr>
            <w:rStyle w:val="Lienhypertexte"/>
            <w:rFonts w:cstheme="minorHAnsi"/>
            <w:noProof/>
          </w:rPr>
          <w:t>Protection des systèmes</w:t>
        </w:r>
        <w:r w:rsidR="0087076E">
          <w:rPr>
            <w:noProof/>
            <w:webHidden/>
          </w:rPr>
          <w:tab/>
        </w:r>
        <w:r w:rsidR="0087076E">
          <w:rPr>
            <w:noProof/>
            <w:webHidden/>
          </w:rPr>
          <w:fldChar w:fldCharType="begin"/>
        </w:r>
        <w:r w:rsidR="0087076E">
          <w:rPr>
            <w:noProof/>
            <w:webHidden/>
          </w:rPr>
          <w:instrText xml:space="preserve"> PAGEREF _Toc7512172 \h </w:instrText>
        </w:r>
        <w:r w:rsidR="0087076E">
          <w:rPr>
            <w:noProof/>
            <w:webHidden/>
          </w:rPr>
        </w:r>
        <w:r w:rsidR="0087076E">
          <w:rPr>
            <w:noProof/>
            <w:webHidden/>
          </w:rPr>
          <w:fldChar w:fldCharType="separate"/>
        </w:r>
        <w:r>
          <w:rPr>
            <w:noProof/>
            <w:webHidden/>
          </w:rPr>
          <w:t>12</w:t>
        </w:r>
        <w:r w:rsidR="0087076E">
          <w:rPr>
            <w:noProof/>
            <w:webHidden/>
          </w:rPr>
          <w:fldChar w:fldCharType="end"/>
        </w:r>
      </w:hyperlink>
    </w:p>
    <w:p w14:paraId="01149869" w14:textId="46239276" w:rsidR="0087076E" w:rsidRDefault="0038183E">
      <w:pPr>
        <w:pStyle w:val="TM1"/>
        <w:tabs>
          <w:tab w:val="left" w:pos="480"/>
          <w:tab w:val="right" w:leader="dot" w:pos="9060"/>
        </w:tabs>
        <w:rPr>
          <w:rFonts w:asciiTheme="minorHAnsi" w:eastAsiaTheme="minorEastAsia" w:hAnsiTheme="minorHAnsi" w:cstheme="minorBidi"/>
          <w:b w:val="0"/>
          <w:bCs w:val="0"/>
          <w:i w:val="0"/>
          <w:iCs w:val="0"/>
          <w:noProof/>
          <w:szCs w:val="22"/>
        </w:rPr>
      </w:pPr>
      <w:hyperlink w:anchor="_Toc7512173" w:history="1">
        <w:r w:rsidR="0087076E" w:rsidRPr="0023363D">
          <w:rPr>
            <w:rStyle w:val="Lienhypertexte"/>
            <w:rFonts w:cstheme="minorHAnsi"/>
            <w:noProof/>
          </w:rPr>
          <w:t>7</w:t>
        </w:r>
        <w:r w:rsidR="0087076E">
          <w:rPr>
            <w:rFonts w:asciiTheme="minorHAnsi" w:eastAsiaTheme="minorEastAsia" w:hAnsiTheme="minorHAnsi" w:cstheme="minorBidi"/>
            <w:b w:val="0"/>
            <w:bCs w:val="0"/>
            <w:i w:val="0"/>
            <w:iCs w:val="0"/>
            <w:noProof/>
            <w:szCs w:val="22"/>
          </w:rPr>
          <w:tab/>
        </w:r>
        <w:r w:rsidR="0087076E" w:rsidRPr="0023363D">
          <w:rPr>
            <w:rStyle w:val="Lienhypertexte"/>
            <w:rFonts w:cstheme="minorHAnsi"/>
            <w:noProof/>
          </w:rPr>
          <w:t>Cryptographie</w:t>
        </w:r>
        <w:bookmarkStart w:id="1" w:name="_GoBack"/>
        <w:bookmarkEnd w:id="1"/>
        <w:r w:rsidR="0087076E">
          <w:rPr>
            <w:noProof/>
            <w:webHidden/>
          </w:rPr>
          <w:tab/>
        </w:r>
        <w:r w:rsidR="0087076E">
          <w:rPr>
            <w:noProof/>
            <w:webHidden/>
          </w:rPr>
          <w:fldChar w:fldCharType="begin"/>
        </w:r>
        <w:r w:rsidR="0087076E">
          <w:rPr>
            <w:noProof/>
            <w:webHidden/>
          </w:rPr>
          <w:instrText xml:space="preserve"> PAGEREF _Toc7512173 \h </w:instrText>
        </w:r>
        <w:r w:rsidR="0087076E">
          <w:rPr>
            <w:noProof/>
            <w:webHidden/>
          </w:rPr>
        </w:r>
        <w:r w:rsidR="0087076E">
          <w:rPr>
            <w:noProof/>
            <w:webHidden/>
          </w:rPr>
          <w:fldChar w:fldCharType="separate"/>
        </w:r>
        <w:r>
          <w:rPr>
            <w:noProof/>
            <w:webHidden/>
          </w:rPr>
          <w:t>13</w:t>
        </w:r>
        <w:r w:rsidR="0087076E">
          <w:rPr>
            <w:noProof/>
            <w:webHidden/>
          </w:rPr>
          <w:fldChar w:fldCharType="end"/>
        </w:r>
      </w:hyperlink>
    </w:p>
    <w:p w14:paraId="0E27A7C6" w14:textId="01C4F553" w:rsidR="0087076E" w:rsidRDefault="0038183E">
      <w:pPr>
        <w:pStyle w:val="TM1"/>
        <w:tabs>
          <w:tab w:val="left" w:pos="480"/>
          <w:tab w:val="right" w:leader="dot" w:pos="9060"/>
        </w:tabs>
        <w:rPr>
          <w:rFonts w:asciiTheme="minorHAnsi" w:eastAsiaTheme="minorEastAsia" w:hAnsiTheme="minorHAnsi" w:cstheme="minorBidi"/>
          <w:b w:val="0"/>
          <w:bCs w:val="0"/>
          <w:i w:val="0"/>
          <w:iCs w:val="0"/>
          <w:noProof/>
          <w:szCs w:val="22"/>
        </w:rPr>
      </w:pPr>
      <w:hyperlink w:anchor="_Toc7512174" w:history="1">
        <w:r w:rsidR="0087076E" w:rsidRPr="0023363D">
          <w:rPr>
            <w:rStyle w:val="Lienhypertexte"/>
            <w:rFonts w:cstheme="minorHAnsi"/>
            <w:noProof/>
          </w:rPr>
          <w:t>8</w:t>
        </w:r>
        <w:r w:rsidR="0087076E">
          <w:rPr>
            <w:rFonts w:asciiTheme="minorHAnsi" w:eastAsiaTheme="minorEastAsia" w:hAnsiTheme="minorHAnsi" w:cstheme="minorBidi"/>
            <w:b w:val="0"/>
            <w:bCs w:val="0"/>
            <w:i w:val="0"/>
            <w:iCs w:val="0"/>
            <w:noProof/>
            <w:szCs w:val="22"/>
          </w:rPr>
          <w:tab/>
        </w:r>
        <w:r w:rsidR="0087076E" w:rsidRPr="0023363D">
          <w:rPr>
            <w:rStyle w:val="Lienhypertexte"/>
            <w:rFonts w:cstheme="minorHAnsi"/>
            <w:noProof/>
          </w:rPr>
          <w:t>Maintenance et Télémaintenance</w:t>
        </w:r>
        <w:r w:rsidR="0087076E">
          <w:rPr>
            <w:noProof/>
            <w:webHidden/>
          </w:rPr>
          <w:tab/>
        </w:r>
        <w:r w:rsidR="0087076E">
          <w:rPr>
            <w:noProof/>
            <w:webHidden/>
          </w:rPr>
          <w:fldChar w:fldCharType="begin"/>
        </w:r>
        <w:r w:rsidR="0087076E">
          <w:rPr>
            <w:noProof/>
            <w:webHidden/>
          </w:rPr>
          <w:instrText xml:space="preserve"> PAGEREF _Toc7512174 \h </w:instrText>
        </w:r>
        <w:r w:rsidR="0087076E">
          <w:rPr>
            <w:noProof/>
            <w:webHidden/>
          </w:rPr>
        </w:r>
        <w:r w:rsidR="0087076E">
          <w:rPr>
            <w:noProof/>
            <w:webHidden/>
          </w:rPr>
          <w:fldChar w:fldCharType="separate"/>
        </w:r>
        <w:r>
          <w:rPr>
            <w:noProof/>
            <w:webHidden/>
          </w:rPr>
          <w:t>14</w:t>
        </w:r>
        <w:r w:rsidR="0087076E">
          <w:rPr>
            <w:noProof/>
            <w:webHidden/>
          </w:rPr>
          <w:fldChar w:fldCharType="end"/>
        </w:r>
      </w:hyperlink>
    </w:p>
    <w:p w14:paraId="225C102E" w14:textId="2B4772F7" w:rsidR="0087076E" w:rsidRDefault="0038183E">
      <w:pPr>
        <w:pStyle w:val="TM1"/>
        <w:tabs>
          <w:tab w:val="left" w:pos="480"/>
          <w:tab w:val="right" w:leader="dot" w:pos="9060"/>
        </w:tabs>
        <w:rPr>
          <w:rFonts w:asciiTheme="minorHAnsi" w:eastAsiaTheme="minorEastAsia" w:hAnsiTheme="minorHAnsi" w:cstheme="minorBidi"/>
          <w:b w:val="0"/>
          <w:bCs w:val="0"/>
          <w:i w:val="0"/>
          <w:iCs w:val="0"/>
          <w:noProof/>
          <w:szCs w:val="22"/>
        </w:rPr>
      </w:pPr>
      <w:hyperlink w:anchor="_Toc7512175" w:history="1">
        <w:r w:rsidR="0087076E" w:rsidRPr="0023363D">
          <w:rPr>
            <w:rStyle w:val="Lienhypertexte"/>
            <w:rFonts w:cstheme="minorHAnsi"/>
            <w:noProof/>
          </w:rPr>
          <w:t>9</w:t>
        </w:r>
        <w:r w:rsidR="0087076E">
          <w:rPr>
            <w:rFonts w:asciiTheme="minorHAnsi" w:eastAsiaTheme="minorEastAsia" w:hAnsiTheme="minorHAnsi" w:cstheme="minorBidi"/>
            <w:b w:val="0"/>
            <w:bCs w:val="0"/>
            <w:i w:val="0"/>
            <w:iCs w:val="0"/>
            <w:noProof/>
            <w:szCs w:val="22"/>
          </w:rPr>
          <w:tab/>
        </w:r>
        <w:r w:rsidR="0087076E" w:rsidRPr="0023363D">
          <w:rPr>
            <w:rStyle w:val="Lienhypertexte"/>
            <w:rFonts w:cstheme="minorHAnsi"/>
            <w:noProof/>
          </w:rPr>
          <w:t>Specifications wi-fi</w:t>
        </w:r>
        <w:r w:rsidR="0087076E">
          <w:rPr>
            <w:noProof/>
            <w:webHidden/>
          </w:rPr>
          <w:tab/>
        </w:r>
        <w:r w:rsidR="0087076E">
          <w:rPr>
            <w:noProof/>
            <w:webHidden/>
          </w:rPr>
          <w:fldChar w:fldCharType="begin"/>
        </w:r>
        <w:r w:rsidR="0087076E">
          <w:rPr>
            <w:noProof/>
            <w:webHidden/>
          </w:rPr>
          <w:instrText xml:space="preserve"> PAGEREF _Toc7512175 \h </w:instrText>
        </w:r>
        <w:r w:rsidR="0087076E">
          <w:rPr>
            <w:noProof/>
            <w:webHidden/>
          </w:rPr>
        </w:r>
        <w:r w:rsidR="0087076E">
          <w:rPr>
            <w:noProof/>
            <w:webHidden/>
          </w:rPr>
          <w:fldChar w:fldCharType="separate"/>
        </w:r>
        <w:r>
          <w:rPr>
            <w:noProof/>
            <w:webHidden/>
          </w:rPr>
          <w:t>18</w:t>
        </w:r>
        <w:r w:rsidR="0087076E">
          <w:rPr>
            <w:noProof/>
            <w:webHidden/>
          </w:rPr>
          <w:fldChar w:fldCharType="end"/>
        </w:r>
      </w:hyperlink>
    </w:p>
    <w:p w14:paraId="40E56AFF" w14:textId="7F5E851F" w:rsidR="0087076E" w:rsidRDefault="0038183E">
      <w:pPr>
        <w:pStyle w:val="TM1"/>
        <w:tabs>
          <w:tab w:val="left" w:pos="480"/>
          <w:tab w:val="right" w:leader="dot" w:pos="9060"/>
        </w:tabs>
        <w:rPr>
          <w:rFonts w:asciiTheme="minorHAnsi" w:eastAsiaTheme="minorEastAsia" w:hAnsiTheme="minorHAnsi" w:cstheme="minorBidi"/>
          <w:b w:val="0"/>
          <w:bCs w:val="0"/>
          <w:i w:val="0"/>
          <w:iCs w:val="0"/>
          <w:noProof/>
          <w:szCs w:val="22"/>
        </w:rPr>
      </w:pPr>
      <w:hyperlink w:anchor="_Toc7512176" w:history="1">
        <w:r w:rsidR="0087076E" w:rsidRPr="0023363D">
          <w:rPr>
            <w:rStyle w:val="Lienhypertexte"/>
            <w:rFonts w:cstheme="minorHAnsi"/>
            <w:noProof/>
          </w:rPr>
          <w:t>10</w:t>
        </w:r>
        <w:r w:rsidR="0087076E">
          <w:rPr>
            <w:rFonts w:asciiTheme="minorHAnsi" w:eastAsiaTheme="minorEastAsia" w:hAnsiTheme="minorHAnsi" w:cstheme="minorBidi"/>
            <w:b w:val="0"/>
            <w:bCs w:val="0"/>
            <w:i w:val="0"/>
            <w:iCs w:val="0"/>
            <w:noProof/>
            <w:szCs w:val="22"/>
          </w:rPr>
          <w:tab/>
        </w:r>
        <w:r w:rsidR="0087076E" w:rsidRPr="0023363D">
          <w:rPr>
            <w:rStyle w:val="Lienhypertexte"/>
            <w:rFonts w:cstheme="minorHAnsi"/>
            <w:noProof/>
          </w:rPr>
          <w:t>Protection des donnees medicales</w:t>
        </w:r>
        <w:r w:rsidR="0087076E">
          <w:rPr>
            <w:noProof/>
            <w:webHidden/>
          </w:rPr>
          <w:tab/>
        </w:r>
        <w:r w:rsidR="0087076E">
          <w:rPr>
            <w:noProof/>
            <w:webHidden/>
          </w:rPr>
          <w:fldChar w:fldCharType="begin"/>
        </w:r>
        <w:r w:rsidR="0087076E">
          <w:rPr>
            <w:noProof/>
            <w:webHidden/>
          </w:rPr>
          <w:instrText xml:space="preserve"> PAGEREF _Toc7512176 \h </w:instrText>
        </w:r>
        <w:r w:rsidR="0087076E">
          <w:rPr>
            <w:noProof/>
            <w:webHidden/>
          </w:rPr>
        </w:r>
        <w:r w:rsidR="0087076E">
          <w:rPr>
            <w:noProof/>
            <w:webHidden/>
          </w:rPr>
          <w:fldChar w:fldCharType="separate"/>
        </w:r>
        <w:r>
          <w:rPr>
            <w:noProof/>
            <w:webHidden/>
          </w:rPr>
          <w:t>18</w:t>
        </w:r>
        <w:r w:rsidR="0087076E">
          <w:rPr>
            <w:noProof/>
            <w:webHidden/>
          </w:rPr>
          <w:fldChar w:fldCharType="end"/>
        </w:r>
      </w:hyperlink>
    </w:p>
    <w:p w14:paraId="3C469643" w14:textId="3B3EFCD1" w:rsidR="0087076E" w:rsidRDefault="0038183E">
      <w:pPr>
        <w:pStyle w:val="TM1"/>
        <w:tabs>
          <w:tab w:val="left" w:pos="480"/>
          <w:tab w:val="right" w:leader="dot" w:pos="9060"/>
        </w:tabs>
        <w:rPr>
          <w:rFonts w:asciiTheme="minorHAnsi" w:eastAsiaTheme="minorEastAsia" w:hAnsiTheme="minorHAnsi" w:cstheme="minorBidi"/>
          <w:b w:val="0"/>
          <w:bCs w:val="0"/>
          <w:i w:val="0"/>
          <w:iCs w:val="0"/>
          <w:noProof/>
          <w:szCs w:val="22"/>
        </w:rPr>
      </w:pPr>
      <w:hyperlink w:anchor="_Toc7512177" w:history="1">
        <w:r w:rsidR="0087076E" w:rsidRPr="0023363D">
          <w:rPr>
            <w:rStyle w:val="Lienhypertexte"/>
            <w:rFonts w:cstheme="minorHAnsi"/>
            <w:noProof/>
          </w:rPr>
          <w:t>11</w:t>
        </w:r>
        <w:r w:rsidR="0087076E">
          <w:rPr>
            <w:rFonts w:asciiTheme="minorHAnsi" w:eastAsiaTheme="minorEastAsia" w:hAnsiTheme="minorHAnsi" w:cstheme="minorBidi"/>
            <w:b w:val="0"/>
            <w:bCs w:val="0"/>
            <w:i w:val="0"/>
            <w:iCs w:val="0"/>
            <w:noProof/>
            <w:szCs w:val="22"/>
          </w:rPr>
          <w:tab/>
        </w:r>
        <w:r w:rsidR="0087076E" w:rsidRPr="0023363D">
          <w:rPr>
            <w:rStyle w:val="Lienhypertexte"/>
            <w:rFonts w:cstheme="minorHAnsi"/>
            <w:noProof/>
          </w:rPr>
          <w:t>CAS PARTICULIERS SELON PERIMETRE</w:t>
        </w:r>
        <w:r w:rsidR="0087076E">
          <w:rPr>
            <w:noProof/>
            <w:webHidden/>
          </w:rPr>
          <w:tab/>
        </w:r>
        <w:r w:rsidR="0087076E">
          <w:rPr>
            <w:noProof/>
            <w:webHidden/>
          </w:rPr>
          <w:fldChar w:fldCharType="begin"/>
        </w:r>
        <w:r w:rsidR="0087076E">
          <w:rPr>
            <w:noProof/>
            <w:webHidden/>
          </w:rPr>
          <w:instrText xml:space="preserve"> PAGEREF _Toc7512177 \h </w:instrText>
        </w:r>
        <w:r w:rsidR="0087076E">
          <w:rPr>
            <w:noProof/>
            <w:webHidden/>
          </w:rPr>
        </w:r>
        <w:r w:rsidR="0087076E">
          <w:rPr>
            <w:noProof/>
            <w:webHidden/>
          </w:rPr>
          <w:fldChar w:fldCharType="separate"/>
        </w:r>
        <w:r>
          <w:rPr>
            <w:noProof/>
            <w:webHidden/>
          </w:rPr>
          <w:t>19</w:t>
        </w:r>
        <w:r w:rsidR="0087076E">
          <w:rPr>
            <w:noProof/>
            <w:webHidden/>
          </w:rPr>
          <w:fldChar w:fldCharType="end"/>
        </w:r>
      </w:hyperlink>
    </w:p>
    <w:p w14:paraId="7AFF4D6C" w14:textId="1780544A" w:rsidR="0087076E" w:rsidRDefault="0038183E">
      <w:pPr>
        <w:pStyle w:val="TM1"/>
        <w:tabs>
          <w:tab w:val="left" w:pos="480"/>
          <w:tab w:val="right" w:leader="dot" w:pos="9060"/>
        </w:tabs>
        <w:rPr>
          <w:rFonts w:asciiTheme="minorHAnsi" w:eastAsiaTheme="minorEastAsia" w:hAnsiTheme="minorHAnsi" w:cstheme="minorBidi"/>
          <w:b w:val="0"/>
          <w:bCs w:val="0"/>
          <w:i w:val="0"/>
          <w:iCs w:val="0"/>
          <w:noProof/>
          <w:szCs w:val="22"/>
        </w:rPr>
      </w:pPr>
      <w:hyperlink w:anchor="_Toc7512178" w:history="1">
        <w:r w:rsidR="0087076E" w:rsidRPr="0023363D">
          <w:rPr>
            <w:rStyle w:val="Lienhypertexte"/>
            <w:rFonts w:cstheme="minorHAnsi"/>
            <w:noProof/>
          </w:rPr>
          <w:t>12</w:t>
        </w:r>
        <w:r w:rsidR="0087076E">
          <w:rPr>
            <w:rFonts w:asciiTheme="minorHAnsi" w:eastAsiaTheme="minorEastAsia" w:hAnsiTheme="minorHAnsi" w:cstheme="minorBidi"/>
            <w:b w:val="0"/>
            <w:bCs w:val="0"/>
            <w:i w:val="0"/>
            <w:iCs w:val="0"/>
            <w:noProof/>
            <w:szCs w:val="22"/>
          </w:rPr>
          <w:tab/>
        </w:r>
        <w:r w:rsidR="0087076E" w:rsidRPr="0023363D">
          <w:rPr>
            <w:rStyle w:val="Lienhypertexte"/>
            <w:rFonts w:cstheme="minorHAnsi"/>
            <w:noProof/>
          </w:rPr>
          <w:t>Glossaire des termes employés</w:t>
        </w:r>
        <w:r w:rsidR="0087076E">
          <w:rPr>
            <w:noProof/>
            <w:webHidden/>
          </w:rPr>
          <w:tab/>
        </w:r>
        <w:r w:rsidR="0087076E">
          <w:rPr>
            <w:noProof/>
            <w:webHidden/>
          </w:rPr>
          <w:fldChar w:fldCharType="begin"/>
        </w:r>
        <w:r w:rsidR="0087076E">
          <w:rPr>
            <w:noProof/>
            <w:webHidden/>
          </w:rPr>
          <w:instrText xml:space="preserve"> PAGEREF _Toc7512178 \h </w:instrText>
        </w:r>
        <w:r w:rsidR="0087076E">
          <w:rPr>
            <w:noProof/>
            <w:webHidden/>
          </w:rPr>
        </w:r>
        <w:r w:rsidR="0087076E">
          <w:rPr>
            <w:noProof/>
            <w:webHidden/>
          </w:rPr>
          <w:fldChar w:fldCharType="separate"/>
        </w:r>
        <w:r>
          <w:rPr>
            <w:noProof/>
            <w:webHidden/>
          </w:rPr>
          <w:t>24</w:t>
        </w:r>
        <w:r w:rsidR="0087076E">
          <w:rPr>
            <w:noProof/>
            <w:webHidden/>
          </w:rPr>
          <w:fldChar w:fldCharType="end"/>
        </w:r>
      </w:hyperlink>
    </w:p>
    <w:p w14:paraId="497F826E" w14:textId="6F9CE8C5" w:rsidR="008146C3" w:rsidRDefault="00922075" w:rsidP="008146C3">
      <w:pPr>
        <w:pStyle w:val="TM1"/>
      </w:pPr>
      <w:r w:rsidRPr="00156D33">
        <w:fldChar w:fldCharType="end"/>
      </w:r>
    </w:p>
    <w:p w14:paraId="3BBB98B8" w14:textId="77777777" w:rsidR="008146C3" w:rsidRDefault="008146C3">
      <w:pPr>
        <w:jc w:val="left"/>
        <w:rPr>
          <w:rFonts w:cs="Arial"/>
          <w:b/>
          <w:caps/>
          <w:sz w:val="32"/>
          <w:u w:val="single"/>
        </w:rPr>
      </w:pPr>
      <w:r>
        <w:br w:type="page"/>
      </w:r>
    </w:p>
    <w:p w14:paraId="038C076B" w14:textId="77777777" w:rsidR="008F7916" w:rsidRDefault="008F7916" w:rsidP="008F7916">
      <w:pPr>
        <w:pStyle w:val="Titre1"/>
        <w:numPr>
          <w:ilvl w:val="0"/>
          <w:numId w:val="11"/>
        </w:numPr>
        <w:tabs>
          <w:tab w:val="left" w:pos="567"/>
        </w:tabs>
        <w:spacing w:after="0"/>
        <w:jc w:val="left"/>
        <w:rPr>
          <w:rFonts w:asciiTheme="minorHAnsi" w:hAnsiTheme="minorHAnsi" w:cstheme="minorHAnsi"/>
          <w:sz w:val="22"/>
          <w:szCs w:val="22"/>
        </w:rPr>
      </w:pPr>
      <w:bookmarkStart w:id="2" w:name="_Toc508808749"/>
      <w:bookmarkStart w:id="3" w:name="_Toc7512167"/>
      <w:r>
        <w:rPr>
          <w:rFonts w:asciiTheme="minorHAnsi" w:hAnsiTheme="minorHAnsi" w:cstheme="minorHAnsi"/>
          <w:sz w:val="22"/>
          <w:szCs w:val="22"/>
        </w:rPr>
        <w:t>Introduction</w:t>
      </w:r>
      <w:bookmarkEnd w:id="2"/>
      <w:bookmarkEnd w:id="3"/>
    </w:p>
    <w:p w14:paraId="2E05434D" w14:textId="77777777" w:rsidR="008F7916" w:rsidRDefault="008F7916" w:rsidP="008F7916">
      <w:pPr>
        <w:keepNext/>
        <w:rPr>
          <w:rFonts w:asciiTheme="minorHAnsi" w:hAnsiTheme="minorHAnsi" w:cstheme="minorHAnsi"/>
          <w:szCs w:val="22"/>
        </w:rPr>
      </w:pPr>
    </w:p>
    <w:p w14:paraId="1AF3B9FD" w14:textId="77777777" w:rsidR="008F7916" w:rsidRDefault="008F7916" w:rsidP="008F7916">
      <w:pPr>
        <w:keepNext/>
        <w:ind w:left="432" w:firstLine="419"/>
        <w:rPr>
          <w:rFonts w:asciiTheme="minorHAnsi" w:hAnsiTheme="minorHAnsi" w:cstheme="minorHAnsi"/>
          <w:szCs w:val="22"/>
        </w:rPr>
      </w:pPr>
      <w:r>
        <w:rPr>
          <w:rFonts w:asciiTheme="minorHAnsi" w:hAnsiTheme="minorHAnsi" w:cstheme="minorHAnsi"/>
          <w:szCs w:val="22"/>
        </w:rPr>
        <w:t>Les solutions informatiques déployées au sein du Système d’Information du CHU de Rennes doivent :</w:t>
      </w:r>
    </w:p>
    <w:p w14:paraId="1332F0A9" w14:textId="3D2D145A" w:rsidR="008F7916" w:rsidRPr="00995F0C" w:rsidRDefault="008F7916" w:rsidP="008F7916">
      <w:pPr>
        <w:pStyle w:val="Paragraphedeliste"/>
        <w:keepNext/>
        <w:numPr>
          <w:ilvl w:val="0"/>
          <w:numId w:val="17"/>
        </w:numPr>
        <w:spacing w:after="160" w:line="259" w:lineRule="auto"/>
        <w:contextualSpacing/>
        <w:rPr>
          <w:rFonts w:asciiTheme="minorHAnsi" w:hAnsiTheme="minorHAnsi" w:cstheme="minorHAnsi"/>
        </w:rPr>
      </w:pPr>
      <w:r w:rsidRPr="00995F0C">
        <w:rPr>
          <w:rFonts w:asciiTheme="minorHAnsi" w:hAnsiTheme="minorHAnsi" w:cstheme="minorHAnsi"/>
        </w:rPr>
        <w:t>Satisfaire les exigences de sécurité informatique définies dans la politique cadre de sécurité du CHU de Rennes</w:t>
      </w:r>
      <w:r w:rsidR="00F47B91">
        <w:rPr>
          <w:rFonts w:asciiTheme="minorHAnsi" w:hAnsiTheme="minorHAnsi" w:cstheme="minorHAnsi"/>
        </w:rPr>
        <w:t> ;</w:t>
      </w:r>
    </w:p>
    <w:p w14:paraId="24473D64" w14:textId="057282B6" w:rsidR="008F7916" w:rsidRPr="00995F0C" w:rsidRDefault="008F7916" w:rsidP="008F7916">
      <w:pPr>
        <w:pStyle w:val="Paragraphedeliste"/>
        <w:keepNext/>
        <w:numPr>
          <w:ilvl w:val="0"/>
          <w:numId w:val="17"/>
        </w:numPr>
        <w:spacing w:after="160" w:line="259" w:lineRule="auto"/>
        <w:contextualSpacing/>
        <w:rPr>
          <w:rFonts w:asciiTheme="minorHAnsi" w:hAnsiTheme="minorHAnsi" w:cstheme="minorHAnsi"/>
        </w:rPr>
      </w:pPr>
      <w:r w:rsidRPr="00995F0C">
        <w:rPr>
          <w:rFonts w:asciiTheme="minorHAnsi" w:hAnsiTheme="minorHAnsi" w:cstheme="minorHAnsi"/>
        </w:rPr>
        <w:t>Respecter les préconisations en matière de sécurité de l’ASIP, l’ANSSI et</w:t>
      </w:r>
      <w:r w:rsidR="00995F0C">
        <w:rPr>
          <w:rFonts w:asciiTheme="minorHAnsi" w:hAnsiTheme="minorHAnsi" w:cstheme="minorHAnsi"/>
        </w:rPr>
        <w:t xml:space="preserve"> du Ministère de la santé (PSSI</w:t>
      </w:r>
      <w:r w:rsidRPr="00995F0C">
        <w:rPr>
          <w:rFonts w:asciiTheme="minorHAnsi" w:hAnsiTheme="minorHAnsi" w:cstheme="minorHAnsi"/>
        </w:rPr>
        <w:t>–MCAS qui pourra être fournie sur demande</w:t>
      </w:r>
      <w:r w:rsidR="00F47B91" w:rsidRPr="00995F0C">
        <w:rPr>
          <w:rFonts w:asciiTheme="minorHAnsi" w:hAnsiTheme="minorHAnsi" w:cstheme="minorHAnsi"/>
        </w:rPr>
        <w:t>)</w:t>
      </w:r>
      <w:r w:rsidR="00F47B91">
        <w:rPr>
          <w:rFonts w:asciiTheme="minorHAnsi" w:hAnsiTheme="minorHAnsi" w:cstheme="minorHAnsi"/>
        </w:rPr>
        <w:t> ;</w:t>
      </w:r>
    </w:p>
    <w:p w14:paraId="5C0AEF6E" w14:textId="06DAB081" w:rsidR="008F7916" w:rsidRPr="00995F0C" w:rsidRDefault="008F7916" w:rsidP="008F7916">
      <w:pPr>
        <w:pStyle w:val="Paragraphedeliste"/>
        <w:keepNext/>
        <w:numPr>
          <w:ilvl w:val="0"/>
          <w:numId w:val="17"/>
        </w:numPr>
        <w:spacing w:after="160" w:line="259" w:lineRule="auto"/>
        <w:contextualSpacing/>
        <w:rPr>
          <w:rFonts w:asciiTheme="minorHAnsi" w:hAnsiTheme="minorHAnsi" w:cstheme="minorHAnsi"/>
        </w:rPr>
      </w:pPr>
      <w:r w:rsidRPr="00995F0C">
        <w:rPr>
          <w:rFonts w:asciiTheme="minorHAnsi" w:hAnsiTheme="minorHAnsi" w:cstheme="minorHAnsi"/>
        </w:rPr>
        <w:t>Respecter les exigences complémentaires propres à des systèmes critiques spécifiques</w:t>
      </w:r>
      <w:r w:rsidR="00F47B91">
        <w:rPr>
          <w:rFonts w:asciiTheme="minorHAnsi" w:hAnsiTheme="minorHAnsi" w:cstheme="minorHAnsi"/>
        </w:rPr>
        <w:t>.</w:t>
      </w:r>
    </w:p>
    <w:p w14:paraId="2A904174" w14:textId="77777777" w:rsidR="008F7916" w:rsidRDefault="008F7916" w:rsidP="008F7916">
      <w:pPr>
        <w:rPr>
          <w:rFonts w:asciiTheme="minorHAnsi" w:hAnsiTheme="minorHAnsi" w:cstheme="minorHAnsi"/>
          <w:szCs w:val="22"/>
        </w:rPr>
      </w:pPr>
    </w:p>
    <w:p w14:paraId="7B2BC798" w14:textId="393F7871" w:rsidR="008F7916" w:rsidRDefault="008F7916" w:rsidP="008F7916">
      <w:pPr>
        <w:ind w:left="432" w:firstLine="419"/>
        <w:rPr>
          <w:rFonts w:asciiTheme="minorHAnsi" w:hAnsiTheme="minorHAnsi" w:cstheme="minorHAnsi"/>
          <w:szCs w:val="22"/>
        </w:rPr>
      </w:pPr>
      <w:r>
        <w:rPr>
          <w:rFonts w:asciiTheme="minorHAnsi" w:hAnsiTheme="minorHAnsi" w:cstheme="minorHAnsi"/>
          <w:szCs w:val="22"/>
        </w:rPr>
        <w:t xml:space="preserve">Les </w:t>
      </w:r>
      <w:r>
        <w:rPr>
          <w:rFonts w:asciiTheme="minorHAnsi" w:hAnsiTheme="minorHAnsi" w:cstheme="minorHAnsi"/>
          <w:b/>
          <w:szCs w:val="22"/>
        </w:rPr>
        <w:t>exigences de sécurité sont obligatoires</w:t>
      </w:r>
      <w:r w:rsidR="00995F0C">
        <w:rPr>
          <w:rFonts w:asciiTheme="minorHAnsi" w:hAnsiTheme="minorHAnsi" w:cstheme="minorHAnsi"/>
          <w:b/>
          <w:szCs w:val="22"/>
        </w:rPr>
        <w:t>.</w:t>
      </w:r>
      <w:r w:rsidR="00995F0C">
        <w:rPr>
          <w:rFonts w:asciiTheme="minorHAnsi" w:hAnsiTheme="minorHAnsi" w:cstheme="minorHAnsi"/>
          <w:szCs w:val="22"/>
        </w:rPr>
        <w:t xml:space="preserve"> L</w:t>
      </w:r>
      <w:r>
        <w:rPr>
          <w:rFonts w:asciiTheme="minorHAnsi" w:hAnsiTheme="minorHAnsi" w:cstheme="minorHAnsi"/>
          <w:szCs w:val="22"/>
        </w:rPr>
        <w:t xml:space="preserve">eur non-respect est éliminatoire et elles sont notées </w:t>
      </w:r>
      <w:r>
        <w:rPr>
          <w:rFonts w:asciiTheme="minorHAnsi" w:hAnsiTheme="minorHAnsi" w:cstheme="minorHAnsi"/>
          <w:b/>
          <w:szCs w:val="22"/>
        </w:rPr>
        <w:t>O comme Obligatoire (en début d’exigence) dans ce document.</w:t>
      </w:r>
    </w:p>
    <w:p w14:paraId="599504DC" w14:textId="77777777" w:rsidR="008F7916" w:rsidRDefault="008F7916" w:rsidP="008F7916">
      <w:pPr>
        <w:ind w:left="432" w:firstLine="419"/>
        <w:rPr>
          <w:rFonts w:asciiTheme="minorHAnsi" w:hAnsiTheme="minorHAnsi" w:cstheme="minorHAnsi"/>
          <w:szCs w:val="22"/>
        </w:rPr>
      </w:pPr>
      <w:r>
        <w:rPr>
          <w:rFonts w:asciiTheme="minorHAnsi" w:hAnsiTheme="minorHAnsi" w:cstheme="minorHAnsi"/>
          <w:szCs w:val="22"/>
        </w:rPr>
        <w:t xml:space="preserve">Les </w:t>
      </w:r>
      <w:r>
        <w:rPr>
          <w:rFonts w:asciiTheme="minorHAnsi" w:hAnsiTheme="minorHAnsi" w:cstheme="minorHAnsi"/>
          <w:b/>
          <w:szCs w:val="22"/>
        </w:rPr>
        <w:t>recommandations sont des orientations techniques</w:t>
      </w:r>
      <w:r>
        <w:rPr>
          <w:rFonts w:asciiTheme="minorHAnsi" w:hAnsiTheme="minorHAnsi" w:cstheme="minorHAnsi"/>
          <w:szCs w:val="22"/>
        </w:rPr>
        <w:t xml:space="preserve"> fortement souhaitées en matière de sécurité pour apporter une cohérence avec les bonnes pratiques et recommandations du secteur santé. Elles sont notées </w:t>
      </w:r>
      <w:r>
        <w:rPr>
          <w:rFonts w:asciiTheme="minorHAnsi" w:hAnsiTheme="minorHAnsi" w:cstheme="minorHAnsi"/>
          <w:b/>
          <w:szCs w:val="22"/>
        </w:rPr>
        <w:t>R comme Recommandé</w:t>
      </w:r>
      <w:r>
        <w:rPr>
          <w:rFonts w:asciiTheme="minorHAnsi" w:hAnsiTheme="minorHAnsi" w:cstheme="minorHAnsi"/>
          <w:szCs w:val="22"/>
        </w:rPr>
        <w:t>.</w:t>
      </w:r>
    </w:p>
    <w:p w14:paraId="44E84277" w14:textId="77777777" w:rsidR="008F7916" w:rsidRDefault="008F7916" w:rsidP="008F7916">
      <w:pPr>
        <w:ind w:left="432" w:firstLine="419"/>
        <w:rPr>
          <w:rFonts w:asciiTheme="minorHAnsi" w:hAnsiTheme="minorHAnsi" w:cstheme="minorHAnsi"/>
          <w:szCs w:val="22"/>
        </w:rPr>
      </w:pPr>
      <w:r>
        <w:rPr>
          <w:rFonts w:asciiTheme="minorHAnsi" w:hAnsiTheme="minorHAnsi" w:cstheme="minorHAnsi"/>
          <w:szCs w:val="22"/>
        </w:rPr>
        <w:t>Toutes les cases « description de la prise en charge » doivent être renseignées. Si une règle n’est pas applicable la mention N/A est inscrite et doit être justifiée.</w:t>
      </w:r>
    </w:p>
    <w:p w14:paraId="1D4AA134" w14:textId="77777777" w:rsidR="008F7916" w:rsidRDefault="008F7916" w:rsidP="008F7916">
      <w:pPr>
        <w:rPr>
          <w:rFonts w:asciiTheme="minorHAnsi" w:hAnsiTheme="minorHAnsi" w:cstheme="minorHAnsi"/>
          <w:szCs w:val="22"/>
        </w:rPr>
      </w:pPr>
    </w:p>
    <w:p w14:paraId="531716CA" w14:textId="56538432" w:rsidR="008F7916" w:rsidRDefault="008F7916" w:rsidP="008F7916">
      <w:pPr>
        <w:ind w:left="432" w:firstLine="419"/>
        <w:rPr>
          <w:rFonts w:asciiTheme="minorHAnsi" w:hAnsiTheme="minorHAnsi" w:cstheme="minorHAnsi"/>
          <w:szCs w:val="22"/>
        </w:rPr>
      </w:pPr>
      <w:r>
        <w:rPr>
          <w:rFonts w:asciiTheme="minorHAnsi" w:hAnsiTheme="minorHAnsi" w:cstheme="minorHAnsi"/>
          <w:szCs w:val="22"/>
        </w:rPr>
        <w:t xml:space="preserve">Elles seront prises en compte dans l’évaluation technique de </w:t>
      </w:r>
      <w:r w:rsidR="00E50C1E">
        <w:rPr>
          <w:rFonts w:asciiTheme="minorHAnsi" w:hAnsiTheme="minorHAnsi" w:cstheme="minorHAnsi"/>
          <w:szCs w:val="22"/>
        </w:rPr>
        <w:t>l’offre.</w:t>
      </w:r>
    </w:p>
    <w:p w14:paraId="37D2277D" w14:textId="77777777" w:rsidR="008F7916" w:rsidRDefault="008F7916" w:rsidP="008F7916">
      <w:pPr>
        <w:rPr>
          <w:rFonts w:asciiTheme="minorHAnsi" w:hAnsiTheme="minorHAnsi" w:cstheme="minorHAnsi"/>
          <w:szCs w:val="22"/>
          <w:highlight w:val="cyan"/>
        </w:rPr>
      </w:pPr>
    </w:p>
    <w:p w14:paraId="1441B3AA" w14:textId="21C2DE3E" w:rsidR="008F7916" w:rsidRDefault="008F7916" w:rsidP="008F7916">
      <w:pPr>
        <w:rPr>
          <w:rFonts w:asciiTheme="minorHAnsi" w:hAnsiTheme="minorHAnsi" w:cstheme="minorHAnsi"/>
          <w:szCs w:val="22"/>
        </w:rPr>
      </w:pPr>
      <w:r>
        <w:rPr>
          <w:rFonts w:asciiTheme="minorHAnsi" w:hAnsiTheme="minorHAnsi" w:cstheme="minorHAnsi"/>
          <w:szCs w:val="22"/>
        </w:rPr>
        <w:t xml:space="preserve">Les présentes exigences de sécurité sont intégrées dans </w:t>
      </w:r>
      <w:r w:rsidR="00F47B91">
        <w:rPr>
          <w:rFonts w:asciiTheme="minorHAnsi" w:hAnsiTheme="minorHAnsi" w:cstheme="minorHAnsi"/>
          <w:szCs w:val="22"/>
        </w:rPr>
        <w:t>le marché public</w:t>
      </w:r>
      <w:r>
        <w:rPr>
          <w:rFonts w:asciiTheme="minorHAnsi" w:hAnsiTheme="minorHAnsi" w:cstheme="minorHAnsi"/>
          <w:szCs w:val="22"/>
        </w:rPr>
        <w:t xml:space="preserve"> conclu avec le CHU de Rennes et s’imposent dans le cadre de son exécution.</w:t>
      </w:r>
    </w:p>
    <w:p w14:paraId="37963EA6" w14:textId="77777777" w:rsidR="008F7916" w:rsidRDefault="008F7916" w:rsidP="008F7916">
      <w:pPr>
        <w:rPr>
          <w:rFonts w:asciiTheme="minorHAnsi" w:hAnsiTheme="minorHAnsi" w:cstheme="minorHAnsi"/>
          <w:szCs w:val="22"/>
        </w:rPr>
      </w:pPr>
    </w:p>
    <w:p w14:paraId="19EE417F" w14:textId="77777777" w:rsidR="008F7916" w:rsidRDefault="008F7916" w:rsidP="008F7916">
      <w:pPr>
        <w:rPr>
          <w:rFonts w:asciiTheme="minorHAnsi" w:hAnsiTheme="minorHAnsi" w:cstheme="minorHAnsi"/>
          <w:szCs w:val="22"/>
        </w:rPr>
      </w:pPr>
      <w:r>
        <w:rPr>
          <w:rFonts w:asciiTheme="minorHAnsi" w:hAnsiTheme="minorHAnsi" w:cstheme="minorHAnsi"/>
          <w:szCs w:val="22"/>
        </w:rPr>
        <w:t>Le titulaire doit respecter les précautions mentionnées dans le guide de sécurité des données personnelles de la CNIL Edition 2018.</w:t>
      </w:r>
    </w:p>
    <w:p w14:paraId="64535AC9" w14:textId="77777777" w:rsidR="008F7916" w:rsidRDefault="008F7916" w:rsidP="008F7916">
      <w:pPr>
        <w:ind w:left="432" w:firstLine="419"/>
        <w:rPr>
          <w:rFonts w:asciiTheme="minorHAnsi" w:hAnsiTheme="minorHAnsi" w:cstheme="minorHAnsi"/>
          <w:szCs w:val="22"/>
        </w:rPr>
      </w:pPr>
    </w:p>
    <w:p w14:paraId="6CCEACF4" w14:textId="77777777" w:rsidR="008F7916" w:rsidRDefault="008F7916" w:rsidP="008F7916">
      <w:pPr>
        <w:ind w:left="432" w:firstLine="419"/>
        <w:rPr>
          <w:rFonts w:asciiTheme="minorHAnsi" w:hAnsiTheme="minorHAnsi" w:cstheme="minorHAnsi"/>
          <w:szCs w:val="22"/>
        </w:rPr>
      </w:pPr>
    </w:p>
    <w:p w14:paraId="4FCE07F9" w14:textId="77777777" w:rsidR="008F7916" w:rsidRDefault="008F7916" w:rsidP="008F7916">
      <w:pPr>
        <w:rPr>
          <w:rFonts w:asciiTheme="minorHAnsi" w:hAnsiTheme="minorHAnsi" w:cstheme="minorHAnsi"/>
          <w:szCs w:val="22"/>
        </w:rPr>
      </w:pPr>
      <w:bookmarkStart w:id="4" w:name="_Toc129744633"/>
      <w:r>
        <w:rPr>
          <w:rFonts w:asciiTheme="minorHAnsi" w:hAnsiTheme="minorHAnsi" w:cstheme="minorHAnsi"/>
          <w:szCs w:val="22"/>
        </w:rPr>
        <w:br w:type="page"/>
      </w:r>
    </w:p>
    <w:p w14:paraId="2E14B4B3" w14:textId="77777777" w:rsidR="008F7916" w:rsidRDefault="008F7916" w:rsidP="008F7916">
      <w:pPr>
        <w:rPr>
          <w:rFonts w:asciiTheme="minorHAnsi" w:hAnsiTheme="minorHAnsi" w:cstheme="minorHAnsi"/>
          <w:szCs w:val="22"/>
        </w:rPr>
      </w:pPr>
    </w:p>
    <w:p w14:paraId="6B64F750" w14:textId="0D28C93D" w:rsidR="008F7916" w:rsidRDefault="008F7916" w:rsidP="008F7916">
      <w:pPr>
        <w:pStyle w:val="Titre1"/>
        <w:numPr>
          <w:ilvl w:val="0"/>
          <w:numId w:val="11"/>
        </w:numPr>
        <w:tabs>
          <w:tab w:val="left" w:pos="567"/>
        </w:tabs>
        <w:spacing w:after="0"/>
        <w:jc w:val="left"/>
        <w:rPr>
          <w:rFonts w:asciiTheme="minorHAnsi" w:hAnsiTheme="minorHAnsi" w:cstheme="minorHAnsi"/>
          <w:sz w:val="22"/>
          <w:szCs w:val="22"/>
        </w:rPr>
      </w:pPr>
      <w:bookmarkStart w:id="5" w:name="_Toc508808750"/>
      <w:bookmarkStart w:id="6" w:name="_Toc7512168"/>
      <w:r>
        <w:rPr>
          <w:rFonts w:asciiTheme="minorHAnsi" w:hAnsiTheme="minorHAnsi" w:cstheme="minorHAnsi"/>
          <w:sz w:val="22"/>
          <w:szCs w:val="22"/>
        </w:rPr>
        <w:t xml:space="preserve">Exigences </w:t>
      </w:r>
      <w:r w:rsidR="00F47B91">
        <w:rPr>
          <w:rFonts w:asciiTheme="minorHAnsi" w:hAnsiTheme="minorHAnsi" w:cstheme="minorHAnsi"/>
          <w:caps w:val="0"/>
          <w:sz w:val="22"/>
          <w:szCs w:val="22"/>
        </w:rPr>
        <w:t xml:space="preserve">GENERALES </w:t>
      </w:r>
      <w:r>
        <w:rPr>
          <w:rFonts w:asciiTheme="minorHAnsi" w:hAnsiTheme="minorHAnsi" w:cstheme="minorHAnsi"/>
          <w:sz w:val="22"/>
          <w:szCs w:val="22"/>
        </w:rPr>
        <w:t>sur les logiciels</w:t>
      </w:r>
      <w:bookmarkEnd w:id="5"/>
      <w:r>
        <w:rPr>
          <w:rFonts w:asciiTheme="minorHAnsi" w:hAnsiTheme="minorHAnsi" w:cstheme="minorHAnsi"/>
          <w:sz w:val="22"/>
          <w:szCs w:val="22"/>
        </w:rPr>
        <w:t xml:space="preserve"> et leur installation</w:t>
      </w:r>
      <w:bookmarkEnd w:id="6"/>
    </w:p>
    <w:p w14:paraId="1B70B26C" w14:textId="77777777" w:rsidR="008F7916" w:rsidRDefault="008F7916" w:rsidP="008F7916">
      <w:pPr>
        <w:keepNext/>
        <w:jc w:val="center"/>
        <w:rPr>
          <w:rFonts w:asciiTheme="minorHAnsi" w:hAnsiTheme="minorHAnsi" w:cstheme="minorHAnsi"/>
          <w:b/>
          <w:szCs w:val="22"/>
        </w:rPr>
      </w:pPr>
    </w:p>
    <w:tbl>
      <w:tblPr>
        <w:tblStyle w:val="Grilledutableau"/>
        <w:tblW w:w="5000" w:type="pct"/>
        <w:tblLook w:val="06A0" w:firstRow="1" w:lastRow="0" w:firstColumn="1" w:lastColumn="0" w:noHBand="1" w:noVBand="1"/>
      </w:tblPr>
      <w:tblGrid>
        <w:gridCol w:w="1140"/>
        <w:gridCol w:w="455"/>
        <w:gridCol w:w="4137"/>
        <w:gridCol w:w="1942"/>
        <w:gridCol w:w="1386"/>
      </w:tblGrid>
      <w:tr w:rsidR="008F7916" w14:paraId="22F9BD7D" w14:textId="77777777" w:rsidTr="00995F0C">
        <w:trPr>
          <w:cantSplit/>
          <w:tblHeader/>
        </w:trPr>
        <w:tc>
          <w:tcPr>
            <w:tcW w:w="629" w:type="pct"/>
            <w:shd w:val="clear" w:color="auto" w:fill="244061" w:themeFill="accent1" w:themeFillShade="80"/>
          </w:tcPr>
          <w:p w14:paraId="4D79A489" w14:textId="77777777" w:rsidR="008F7916" w:rsidRDefault="008F7916" w:rsidP="00995F0C">
            <w:pPr>
              <w:keepNext/>
              <w:jc w:val="center"/>
              <w:rPr>
                <w:rFonts w:asciiTheme="minorHAnsi" w:hAnsiTheme="minorHAnsi" w:cstheme="minorHAnsi"/>
                <w:b/>
                <w:szCs w:val="22"/>
              </w:rPr>
            </w:pPr>
            <w:proofErr w:type="spellStart"/>
            <w:r>
              <w:rPr>
                <w:rFonts w:asciiTheme="minorHAnsi" w:hAnsiTheme="minorHAnsi" w:cstheme="minorHAnsi"/>
                <w:b/>
                <w:szCs w:val="22"/>
              </w:rPr>
              <w:t>Ref</w:t>
            </w:r>
            <w:proofErr w:type="spellEnd"/>
            <w:r>
              <w:rPr>
                <w:rFonts w:asciiTheme="minorHAnsi" w:hAnsiTheme="minorHAnsi" w:cstheme="minorHAnsi"/>
                <w:b/>
                <w:szCs w:val="22"/>
              </w:rPr>
              <w:t>.</w:t>
            </w:r>
          </w:p>
        </w:tc>
        <w:tc>
          <w:tcPr>
            <w:tcW w:w="251" w:type="pct"/>
            <w:shd w:val="clear" w:color="auto" w:fill="244061" w:themeFill="accent1" w:themeFillShade="80"/>
          </w:tcPr>
          <w:p w14:paraId="4EAA0AAA" w14:textId="77777777" w:rsidR="008F7916" w:rsidRDefault="008F7916" w:rsidP="00995F0C">
            <w:pPr>
              <w:keepNext/>
              <w:jc w:val="center"/>
              <w:rPr>
                <w:rFonts w:asciiTheme="minorHAnsi" w:hAnsiTheme="minorHAnsi" w:cstheme="minorHAnsi"/>
                <w:b/>
                <w:szCs w:val="22"/>
              </w:rPr>
            </w:pPr>
          </w:p>
        </w:tc>
        <w:tc>
          <w:tcPr>
            <w:tcW w:w="2283" w:type="pct"/>
            <w:shd w:val="clear" w:color="auto" w:fill="244061" w:themeFill="accent1" w:themeFillShade="80"/>
          </w:tcPr>
          <w:p w14:paraId="6C67EF00" w14:textId="77777777" w:rsidR="008F7916" w:rsidRDefault="008F7916" w:rsidP="00995F0C">
            <w:pPr>
              <w:keepNext/>
              <w:spacing w:before="120"/>
              <w:jc w:val="center"/>
              <w:rPr>
                <w:rFonts w:asciiTheme="minorHAnsi" w:hAnsiTheme="minorHAnsi" w:cstheme="minorHAnsi"/>
                <w:b/>
                <w:szCs w:val="22"/>
              </w:rPr>
            </w:pPr>
            <w:r>
              <w:rPr>
                <w:rFonts w:asciiTheme="minorHAnsi" w:hAnsiTheme="minorHAnsi" w:cstheme="minorHAnsi"/>
                <w:b/>
                <w:szCs w:val="22"/>
              </w:rPr>
              <w:t>Règle de sécurité</w:t>
            </w:r>
          </w:p>
        </w:tc>
        <w:tc>
          <w:tcPr>
            <w:tcW w:w="1072" w:type="pct"/>
            <w:shd w:val="clear" w:color="auto" w:fill="244061" w:themeFill="accent1" w:themeFillShade="80"/>
          </w:tcPr>
          <w:p w14:paraId="6A48CBA2" w14:textId="77777777" w:rsidR="008F7916" w:rsidRDefault="008F7916" w:rsidP="00995F0C">
            <w:pPr>
              <w:keepNext/>
              <w:jc w:val="center"/>
              <w:rPr>
                <w:rFonts w:asciiTheme="minorHAnsi" w:hAnsiTheme="minorHAnsi" w:cstheme="minorHAnsi"/>
                <w:b/>
                <w:szCs w:val="22"/>
              </w:rPr>
            </w:pPr>
            <w:r>
              <w:rPr>
                <w:rFonts w:asciiTheme="minorHAnsi" w:hAnsiTheme="minorHAnsi" w:cstheme="minorHAnsi"/>
                <w:b/>
                <w:szCs w:val="22"/>
              </w:rPr>
              <w:t>Description de la prise en charge</w:t>
            </w:r>
          </w:p>
        </w:tc>
        <w:tc>
          <w:tcPr>
            <w:tcW w:w="766" w:type="pct"/>
            <w:shd w:val="clear" w:color="auto" w:fill="244061" w:themeFill="accent1" w:themeFillShade="80"/>
          </w:tcPr>
          <w:p w14:paraId="05B8F0C7" w14:textId="0457499E" w:rsidR="008F7916" w:rsidRDefault="008F7916" w:rsidP="00995F0C">
            <w:pPr>
              <w:keepNext/>
              <w:jc w:val="center"/>
              <w:rPr>
                <w:rFonts w:asciiTheme="minorHAnsi" w:hAnsiTheme="minorHAnsi" w:cstheme="minorHAnsi"/>
                <w:b/>
                <w:szCs w:val="22"/>
              </w:rPr>
            </w:pPr>
            <w:r>
              <w:rPr>
                <w:rFonts w:asciiTheme="minorHAnsi" w:hAnsiTheme="minorHAnsi" w:cstheme="minorHAnsi"/>
                <w:b/>
                <w:szCs w:val="22"/>
              </w:rPr>
              <w:t>Evaluation</w:t>
            </w:r>
            <w:r w:rsidR="00F47B91">
              <w:rPr>
                <w:rFonts w:asciiTheme="minorHAnsi" w:hAnsiTheme="minorHAnsi" w:cstheme="minorHAnsi"/>
                <w:b/>
                <w:szCs w:val="22"/>
              </w:rPr>
              <w:t xml:space="preserve"> </w:t>
            </w:r>
            <w:r w:rsidR="00F47B91" w:rsidRPr="00782BDC">
              <w:rPr>
                <w:rFonts w:asciiTheme="minorHAnsi" w:hAnsiTheme="minorHAnsi" w:cstheme="minorHAnsi"/>
                <w:b/>
                <w:color w:val="FFFFFF" w:themeColor="background1"/>
                <w:szCs w:val="22"/>
              </w:rPr>
              <w:t>par le CHU de Rennes</w:t>
            </w:r>
          </w:p>
        </w:tc>
      </w:tr>
      <w:tr w:rsidR="008F7916" w14:paraId="023EEA12" w14:textId="77777777" w:rsidTr="00995F0C">
        <w:trPr>
          <w:cantSplit/>
        </w:trPr>
        <w:tc>
          <w:tcPr>
            <w:tcW w:w="629" w:type="pct"/>
            <w:shd w:val="clear" w:color="auto" w:fill="DDD9C3" w:themeFill="background2" w:themeFillShade="E6"/>
          </w:tcPr>
          <w:p w14:paraId="61E72AEA" w14:textId="77777777" w:rsidR="008F7916" w:rsidRDefault="008F7916" w:rsidP="00995F0C">
            <w:pPr>
              <w:rPr>
                <w:rFonts w:asciiTheme="minorHAnsi" w:hAnsiTheme="minorHAnsi" w:cstheme="minorHAnsi"/>
                <w:szCs w:val="22"/>
              </w:rPr>
            </w:pPr>
            <w:r>
              <w:rPr>
                <w:rFonts w:asciiTheme="minorHAnsi" w:hAnsiTheme="minorHAnsi" w:cstheme="minorHAnsi"/>
                <w:szCs w:val="22"/>
              </w:rPr>
              <w:t>2.1</w:t>
            </w:r>
          </w:p>
        </w:tc>
        <w:tc>
          <w:tcPr>
            <w:tcW w:w="251" w:type="pct"/>
            <w:shd w:val="clear" w:color="auto" w:fill="DDD9C3" w:themeFill="background2" w:themeFillShade="E6"/>
          </w:tcPr>
          <w:p w14:paraId="7C665049" w14:textId="77777777" w:rsidR="008F7916" w:rsidRDefault="008F7916" w:rsidP="00995F0C">
            <w:pPr>
              <w:rPr>
                <w:rFonts w:asciiTheme="minorHAnsi" w:hAnsiTheme="minorHAnsi" w:cstheme="minorHAnsi"/>
                <w:b/>
                <w:szCs w:val="22"/>
              </w:rPr>
            </w:pPr>
            <w:r>
              <w:rPr>
                <w:rFonts w:asciiTheme="minorHAnsi" w:hAnsiTheme="minorHAnsi" w:cstheme="minorHAnsi"/>
                <w:b/>
                <w:szCs w:val="22"/>
              </w:rPr>
              <w:t>O</w:t>
            </w:r>
          </w:p>
        </w:tc>
        <w:tc>
          <w:tcPr>
            <w:tcW w:w="2283" w:type="pct"/>
            <w:shd w:val="clear" w:color="auto" w:fill="F2F2F2" w:themeFill="background1" w:themeFillShade="F2"/>
          </w:tcPr>
          <w:p w14:paraId="7C22F554" w14:textId="77777777" w:rsidR="008F7916" w:rsidRDefault="008F7916" w:rsidP="00995F0C">
            <w:pPr>
              <w:rPr>
                <w:rFonts w:asciiTheme="minorHAnsi" w:hAnsiTheme="minorHAnsi" w:cstheme="minorHAnsi"/>
                <w:szCs w:val="22"/>
              </w:rPr>
            </w:pPr>
            <w:r>
              <w:rPr>
                <w:rFonts w:asciiTheme="minorHAnsi" w:hAnsiTheme="minorHAnsi" w:cstheme="minorHAnsi"/>
                <w:szCs w:val="22"/>
              </w:rPr>
              <w:t>Le titulaire s’engage à fournir la liste exhaustive des logiciels installés, documentée (niveau de version, prérequis, …) et contenant les informations détaillant chaque logiciel ainsi que les interactions entre eux.</w:t>
            </w:r>
          </w:p>
          <w:p w14:paraId="642A9E9C" w14:textId="77777777" w:rsidR="008F7916" w:rsidRDefault="008F7916" w:rsidP="00995F0C">
            <w:pPr>
              <w:rPr>
                <w:rFonts w:asciiTheme="minorHAnsi" w:hAnsiTheme="minorHAnsi" w:cstheme="minorHAnsi"/>
                <w:szCs w:val="22"/>
              </w:rPr>
            </w:pPr>
          </w:p>
          <w:p w14:paraId="5213B3B1" w14:textId="77777777" w:rsidR="008F7916" w:rsidRDefault="008F7916" w:rsidP="00995F0C">
            <w:pPr>
              <w:rPr>
                <w:rFonts w:asciiTheme="minorHAnsi" w:hAnsiTheme="minorHAnsi" w:cstheme="minorHAnsi"/>
                <w:szCs w:val="22"/>
              </w:rPr>
            </w:pPr>
          </w:p>
        </w:tc>
        <w:tc>
          <w:tcPr>
            <w:tcW w:w="1072" w:type="pct"/>
          </w:tcPr>
          <w:p w14:paraId="58E17227" w14:textId="77777777" w:rsidR="008F7916" w:rsidRDefault="008F7916" w:rsidP="00995F0C">
            <w:pPr>
              <w:rPr>
                <w:rFonts w:asciiTheme="minorHAnsi" w:hAnsiTheme="minorHAnsi" w:cstheme="minorHAnsi"/>
                <w:szCs w:val="22"/>
              </w:rPr>
            </w:pPr>
          </w:p>
        </w:tc>
        <w:tc>
          <w:tcPr>
            <w:tcW w:w="766" w:type="pct"/>
          </w:tcPr>
          <w:p w14:paraId="5BE52EBD" w14:textId="77777777" w:rsidR="008F7916" w:rsidRDefault="008F7916" w:rsidP="00995F0C">
            <w:pPr>
              <w:rPr>
                <w:rFonts w:asciiTheme="minorHAnsi" w:hAnsiTheme="minorHAnsi" w:cstheme="minorHAnsi"/>
                <w:szCs w:val="22"/>
              </w:rPr>
            </w:pPr>
          </w:p>
        </w:tc>
      </w:tr>
      <w:tr w:rsidR="008F7916" w14:paraId="060ED6E1" w14:textId="77777777" w:rsidTr="00995F0C">
        <w:trPr>
          <w:cantSplit/>
        </w:trPr>
        <w:tc>
          <w:tcPr>
            <w:tcW w:w="629" w:type="pct"/>
            <w:shd w:val="clear" w:color="auto" w:fill="DDD9C3" w:themeFill="background2" w:themeFillShade="E6"/>
          </w:tcPr>
          <w:p w14:paraId="42A66D1C" w14:textId="77777777" w:rsidR="008F7916" w:rsidRDefault="008F7916" w:rsidP="00995F0C">
            <w:pPr>
              <w:keepNext/>
              <w:rPr>
                <w:rFonts w:asciiTheme="minorHAnsi" w:hAnsiTheme="minorHAnsi" w:cstheme="minorHAnsi"/>
                <w:i/>
                <w:szCs w:val="22"/>
              </w:rPr>
            </w:pPr>
            <w:r>
              <w:rPr>
                <w:rFonts w:asciiTheme="minorHAnsi" w:hAnsiTheme="minorHAnsi" w:cstheme="minorHAnsi"/>
                <w:i/>
                <w:szCs w:val="22"/>
              </w:rPr>
              <w:t>2.2</w:t>
            </w:r>
          </w:p>
        </w:tc>
        <w:tc>
          <w:tcPr>
            <w:tcW w:w="251" w:type="pct"/>
            <w:shd w:val="clear" w:color="auto" w:fill="DDD9C3" w:themeFill="background2" w:themeFillShade="E6"/>
          </w:tcPr>
          <w:p w14:paraId="05B4AA56" w14:textId="77777777" w:rsidR="008F7916" w:rsidRDefault="008F7916" w:rsidP="00995F0C">
            <w:pPr>
              <w:keepNext/>
              <w:rPr>
                <w:rFonts w:asciiTheme="minorHAnsi" w:hAnsiTheme="minorHAnsi" w:cstheme="minorHAnsi"/>
                <w:szCs w:val="22"/>
              </w:rPr>
            </w:pPr>
            <w:r>
              <w:rPr>
                <w:rFonts w:asciiTheme="minorHAnsi" w:hAnsiTheme="minorHAnsi" w:cstheme="minorHAnsi"/>
                <w:b/>
                <w:i/>
                <w:szCs w:val="22"/>
              </w:rPr>
              <w:t>O</w:t>
            </w:r>
          </w:p>
        </w:tc>
        <w:tc>
          <w:tcPr>
            <w:tcW w:w="2283" w:type="pct"/>
            <w:shd w:val="clear" w:color="auto" w:fill="F2F2F2" w:themeFill="background1" w:themeFillShade="F2"/>
          </w:tcPr>
          <w:p w14:paraId="7EF76394" w14:textId="402F13BB" w:rsidR="008F7916" w:rsidRDefault="008F7916" w:rsidP="00995F0C">
            <w:pPr>
              <w:keepNext/>
              <w:rPr>
                <w:rFonts w:asciiTheme="minorHAnsi" w:hAnsiTheme="minorHAnsi" w:cstheme="minorHAnsi"/>
                <w:szCs w:val="22"/>
              </w:rPr>
            </w:pPr>
            <w:r>
              <w:rPr>
                <w:rFonts w:asciiTheme="minorHAnsi" w:hAnsiTheme="minorHAnsi" w:cstheme="minorHAnsi"/>
                <w:szCs w:val="22"/>
              </w:rPr>
              <w:t>Pour tout ce qui est fourni au titre de l’offre, le titulaire s’engage à acquérir et à céder au CHU de Rennes l’ensemble des licences d’utilisation nécessaires à son bon fonctionnement.</w:t>
            </w:r>
          </w:p>
          <w:p w14:paraId="73B429C3" w14:textId="77777777" w:rsidR="008F7916" w:rsidRDefault="008F7916" w:rsidP="00995F0C">
            <w:pPr>
              <w:keepNext/>
              <w:rPr>
                <w:rFonts w:asciiTheme="minorHAnsi" w:hAnsiTheme="minorHAnsi" w:cstheme="minorHAnsi"/>
                <w:szCs w:val="22"/>
              </w:rPr>
            </w:pPr>
            <w:r>
              <w:rPr>
                <w:rFonts w:asciiTheme="minorHAnsi" w:hAnsiTheme="minorHAnsi" w:cstheme="minorHAnsi"/>
                <w:szCs w:val="22"/>
              </w:rPr>
              <w:t>Si nécessaire, il détaillera les conditions spécifiques ou exclusions.</w:t>
            </w:r>
          </w:p>
          <w:p w14:paraId="61B30790" w14:textId="77777777" w:rsidR="008F7916" w:rsidRDefault="008F7916" w:rsidP="00995F0C">
            <w:pPr>
              <w:keepNext/>
              <w:rPr>
                <w:rFonts w:asciiTheme="minorHAnsi" w:hAnsiTheme="minorHAnsi" w:cstheme="minorHAnsi"/>
                <w:szCs w:val="22"/>
              </w:rPr>
            </w:pPr>
            <w:r>
              <w:rPr>
                <w:rFonts w:asciiTheme="minorHAnsi" w:hAnsiTheme="minorHAnsi" w:cstheme="minorHAnsi"/>
                <w:szCs w:val="22"/>
              </w:rPr>
              <w:t>Ceci concerne l’ensemble des logiciels et couches logiques utilisées (OS, progiciels, BDD, télémaintenance…).</w:t>
            </w:r>
          </w:p>
        </w:tc>
        <w:tc>
          <w:tcPr>
            <w:tcW w:w="1072" w:type="pct"/>
          </w:tcPr>
          <w:p w14:paraId="2C36048B" w14:textId="77777777" w:rsidR="008F7916" w:rsidRDefault="008F7916" w:rsidP="00995F0C">
            <w:pPr>
              <w:keepNext/>
              <w:rPr>
                <w:rFonts w:asciiTheme="minorHAnsi" w:hAnsiTheme="minorHAnsi" w:cstheme="minorHAnsi"/>
                <w:szCs w:val="22"/>
              </w:rPr>
            </w:pPr>
          </w:p>
        </w:tc>
        <w:tc>
          <w:tcPr>
            <w:tcW w:w="766" w:type="pct"/>
          </w:tcPr>
          <w:p w14:paraId="2F590B2F" w14:textId="77777777" w:rsidR="008F7916" w:rsidRDefault="008F7916" w:rsidP="00995F0C">
            <w:pPr>
              <w:keepNext/>
              <w:rPr>
                <w:rFonts w:asciiTheme="minorHAnsi" w:hAnsiTheme="minorHAnsi" w:cstheme="minorHAnsi"/>
                <w:szCs w:val="22"/>
              </w:rPr>
            </w:pPr>
          </w:p>
        </w:tc>
      </w:tr>
      <w:tr w:rsidR="008F7916" w14:paraId="321409F1" w14:textId="77777777" w:rsidTr="00995F0C">
        <w:trPr>
          <w:cantSplit/>
          <w:trHeight w:val="1378"/>
        </w:trPr>
        <w:tc>
          <w:tcPr>
            <w:tcW w:w="629" w:type="pct"/>
            <w:shd w:val="clear" w:color="auto" w:fill="DDD9C3" w:themeFill="background2" w:themeFillShade="E6"/>
          </w:tcPr>
          <w:p w14:paraId="02563030" w14:textId="77777777" w:rsidR="008F7916" w:rsidRDefault="008F7916" w:rsidP="00995F0C">
            <w:pPr>
              <w:rPr>
                <w:rFonts w:asciiTheme="minorHAnsi" w:hAnsiTheme="minorHAnsi" w:cstheme="minorHAnsi"/>
                <w:szCs w:val="22"/>
              </w:rPr>
            </w:pPr>
            <w:r>
              <w:rPr>
                <w:rFonts w:asciiTheme="minorHAnsi" w:hAnsiTheme="minorHAnsi" w:cstheme="minorHAnsi"/>
                <w:szCs w:val="22"/>
              </w:rPr>
              <w:t>2.3</w:t>
            </w:r>
          </w:p>
        </w:tc>
        <w:tc>
          <w:tcPr>
            <w:tcW w:w="251" w:type="pct"/>
            <w:shd w:val="clear" w:color="auto" w:fill="DDD9C3" w:themeFill="background2" w:themeFillShade="E6"/>
          </w:tcPr>
          <w:p w14:paraId="3F8348A0" w14:textId="77777777" w:rsidR="008F7916" w:rsidRDefault="008F7916" w:rsidP="00995F0C">
            <w:pPr>
              <w:rPr>
                <w:rFonts w:asciiTheme="minorHAnsi" w:hAnsiTheme="minorHAnsi" w:cstheme="minorHAnsi"/>
                <w:b/>
                <w:i/>
                <w:szCs w:val="22"/>
              </w:rPr>
            </w:pPr>
            <w:r>
              <w:rPr>
                <w:rFonts w:asciiTheme="minorHAnsi" w:hAnsiTheme="minorHAnsi" w:cstheme="minorHAnsi"/>
                <w:b/>
                <w:szCs w:val="22"/>
              </w:rPr>
              <w:t>O</w:t>
            </w:r>
          </w:p>
        </w:tc>
        <w:tc>
          <w:tcPr>
            <w:tcW w:w="2283" w:type="pct"/>
            <w:shd w:val="clear" w:color="auto" w:fill="F2F2F2" w:themeFill="background1" w:themeFillShade="F2"/>
          </w:tcPr>
          <w:p w14:paraId="2A85FBE5" w14:textId="77777777" w:rsidR="008F7916" w:rsidRDefault="008F7916" w:rsidP="00995F0C">
            <w:pPr>
              <w:rPr>
                <w:rFonts w:asciiTheme="minorHAnsi" w:hAnsiTheme="minorHAnsi" w:cstheme="minorHAnsi"/>
                <w:szCs w:val="22"/>
              </w:rPr>
            </w:pPr>
            <w:r>
              <w:rPr>
                <w:rFonts w:asciiTheme="minorHAnsi" w:hAnsiTheme="minorHAnsi" w:cstheme="minorHAnsi"/>
                <w:szCs w:val="22"/>
              </w:rPr>
              <w:t>Le titulaire s’engage à n’installer et n’activer que les seuls logiciels nécessaires au bon fonctionnement du dispositif objet du marché.</w:t>
            </w:r>
          </w:p>
          <w:p w14:paraId="711D3B88" w14:textId="77777777" w:rsidR="008F7916" w:rsidRDefault="008F7916" w:rsidP="00995F0C">
            <w:pPr>
              <w:rPr>
                <w:rFonts w:asciiTheme="minorHAnsi" w:hAnsiTheme="minorHAnsi" w:cstheme="minorHAnsi"/>
                <w:szCs w:val="22"/>
              </w:rPr>
            </w:pPr>
          </w:p>
          <w:p w14:paraId="0981CB38" w14:textId="77777777" w:rsidR="008F7916" w:rsidRDefault="008F7916" w:rsidP="00995F0C">
            <w:pPr>
              <w:rPr>
                <w:rFonts w:asciiTheme="minorHAnsi" w:hAnsiTheme="minorHAnsi" w:cstheme="minorHAnsi"/>
                <w:szCs w:val="22"/>
              </w:rPr>
            </w:pPr>
          </w:p>
        </w:tc>
        <w:tc>
          <w:tcPr>
            <w:tcW w:w="1072" w:type="pct"/>
          </w:tcPr>
          <w:p w14:paraId="535DCBBB" w14:textId="77777777" w:rsidR="008F7916" w:rsidRDefault="008F7916" w:rsidP="00995F0C">
            <w:pPr>
              <w:rPr>
                <w:rFonts w:asciiTheme="minorHAnsi" w:hAnsiTheme="minorHAnsi" w:cstheme="minorHAnsi"/>
                <w:szCs w:val="22"/>
              </w:rPr>
            </w:pPr>
          </w:p>
        </w:tc>
        <w:tc>
          <w:tcPr>
            <w:tcW w:w="766" w:type="pct"/>
          </w:tcPr>
          <w:p w14:paraId="505D9B1A" w14:textId="77777777" w:rsidR="008F7916" w:rsidRDefault="008F7916" w:rsidP="00995F0C">
            <w:pPr>
              <w:rPr>
                <w:rFonts w:asciiTheme="minorHAnsi" w:hAnsiTheme="minorHAnsi" w:cstheme="minorHAnsi"/>
                <w:szCs w:val="22"/>
              </w:rPr>
            </w:pPr>
          </w:p>
        </w:tc>
      </w:tr>
      <w:tr w:rsidR="008F7916" w14:paraId="061C2A1F" w14:textId="77777777" w:rsidTr="00995F0C">
        <w:trPr>
          <w:cantSplit/>
          <w:trHeight w:val="1458"/>
        </w:trPr>
        <w:tc>
          <w:tcPr>
            <w:tcW w:w="629" w:type="pct"/>
            <w:shd w:val="clear" w:color="auto" w:fill="DDD9C3" w:themeFill="background2" w:themeFillShade="E6"/>
          </w:tcPr>
          <w:p w14:paraId="45CE1FB1" w14:textId="77777777" w:rsidR="008F7916" w:rsidRDefault="008F7916" w:rsidP="00995F0C">
            <w:pPr>
              <w:rPr>
                <w:rFonts w:asciiTheme="minorHAnsi" w:hAnsiTheme="minorHAnsi" w:cstheme="minorHAnsi"/>
                <w:szCs w:val="22"/>
              </w:rPr>
            </w:pPr>
            <w:r>
              <w:rPr>
                <w:rFonts w:asciiTheme="minorHAnsi" w:hAnsiTheme="minorHAnsi" w:cstheme="minorHAnsi"/>
                <w:szCs w:val="22"/>
              </w:rPr>
              <w:t>2.4</w:t>
            </w:r>
          </w:p>
        </w:tc>
        <w:tc>
          <w:tcPr>
            <w:tcW w:w="251" w:type="pct"/>
            <w:shd w:val="clear" w:color="auto" w:fill="DDD9C3" w:themeFill="background2" w:themeFillShade="E6"/>
          </w:tcPr>
          <w:p w14:paraId="0FA2AB89" w14:textId="77777777" w:rsidR="008F7916" w:rsidRDefault="008F7916" w:rsidP="00995F0C">
            <w:pPr>
              <w:rPr>
                <w:rFonts w:asciiTheme="minorHAnsi" w:hAnsiTheme="minorHAnsi" w:cstheme="minorHAnsi"/>
                <w:b/>
                <w:szCs w:val="22"/>
              </w:rPr>
            </w:pPr>
            <w:r>
              <w:rPr>
                <w:rFonts w:asciiTheme="minorHAnsi" w:hAnsiTheme="minorHAnsi" w:cstheme="minorHAnsi"/>
                <w:b/>
                <w:szCs w:val="22"/>
              </w:rPr>
              <w:t>O</w:t>
            </w:r>
          </w:p>
        </w:tc>
        <w:tc>
          <w:tcPr>
            <w:tcW w:w="2283" w:type="pct"/>
            <w:shd w:val="clear" w:color="auto" w:fill="F2F2F2" w:themeFill="background1" w:themeFillShade="F2"/>
          </w:tcPr>
          <w:p w14:paraId="6E9B5F43" w14:textId="77777777" w:rsidR="008F7916" w:rsidRDefault="008F7916" w:rsidP="00995F0C">
            <w:pPr>
              <w:rPr>
                <w:rFonts w:asciiTheme="minorHAnsi" w:hAnsiTheme="minorHAnsi" w:cstheme="minorHAnsi"/>
                <w:szCs w:val="22"/>
              </w:rPr>
            </w:pPr>
            <w:r>
              <w:rPr>
                <w:rFonts w:asciiTheme="minorHAnsi" w:hAnsiTheme="minorHAnsi" w:cstheme="minorHAnsi"/>
                <w:szCs w:val="22"/>
              </w:rPr>
              <w:t>Pour les logiciels libres, la conformité du logiciel est de la responsabilité du titulaire seul. Ils devront aussi respecter les exigences de sécurité.</w:t>
            </w:r>
          </w:p>
          <w:p w14:paraId="59A28BE4" w14:textId="77777777" w:rsidR="008F7916" w:rsidRDefault="008F7916" w:rsidP="00995F0C">
            <w:pPr>
              <w:rPr>
                <w:rFonts w:asciiTheme="minorHAnsi" w:hAnsiTheme="minorHAnsi" w:cstheme="minorHAnsi"/>
                <w:szCs w:val="22"/>
              </w:rPr>
            </w:pPr>
          </w:p>
          <w:p w14:paraId="4BDDA216" w14:textId="77777777" w:rsidR="008F7916" w:rsidRDefault="008F7916" w:rsidP="00995F0C">
            <w:pPr>
              <w:rPr>
                <w:rFonts w:asciiTheme="minorHAnsi" w:hAnsiTheme="minorHAnsi" w:cstheme="minorHAnsi"/>
                <w:szCs w:val="22"/>
              </w:rPr>
            </w:pPr>
          </w:p>
          <w:p w14:paraId="10A0144A" w14:textId="77777777" w:rsidR="008F7916" w:rsidRDefault="008F7916" w:rsidP="00995F0C">
            <w:pPr>
              <w:rPr>
                <w:rFonts w:asciiTheme="minorHAnsi" w:hAnsiTheme="minorHAnsi" w:cstheme="minorHAnsi"/>
                <w:szCs w:val="22"/>
              </w:rPr>
            </w:pPr>
          </w:p>
        </w:tc>
        <w:tc>
          <w:tcPr>
            <w:tcW w:w="1072" w:type="pct"/>
          </w:tcPr>
          <w:p w14:paraId="68371CBE" w14:textId="77777777" w:rsidR="008F7916" w:rsidRDefault="008F7916" w:rsidP="00995F0C">
            <w:pPr>
              <w:rPr>
                <w:rFonts w:asciiTheme="minorHAnsi" w:hAnsiTheme="minorHAnsi" w:cstheme="minorHAnsi"/>
                <w:szCs w:val="22"/>
              </w:rPr>
            </w:pPr>
          </w:p>
        </w:tc>
        <w:tc>
          <w:tcPr>
            <w:tcW w:w="766" w:type="pct"/>
          </w:tcPr>
          <w:p w14:paraId="25569844" w14:textId="77777777" w:rsidR="008F7916" w:rsidRDefault="008F7916" w:rsidP="00995F0C">
            <w:pPr>
              <w:rPr>
                <w:rFonts w:asciiTheme="minorHAnsi" w:hAnsiTheme="minorHAnsi" w:cstheme="minorHAnsi"/>
                <w:szCs w:val="22"/>
              </w:rPr>
            </w:pPr>
          </w:p>
        </w:tc>
      </w:tr>
      <w:tr w:rsidR="008F7916" w14:paraId="0BBDD294" w14:textId="77777777" w:rsidTr="00995F0C">
        <w:trPr>
          <w:cantSplit/>
        </w:trPr>
        <w:tc>
          <w:tcPr>
            <w:tcW w:w="629" w:type="pct"/>
            <w:shd w:val="clear" w:color="auto" w:fill="DDD9C3" w:themeFill="background2" w:themeFillShade="E6"/>
          </w:tcPr>
          <w:p w14:paraId="01888A55" w14:textId="77777777" w:rsidR="008F7916" w:rsidRDefault="008F7916" w:rsidP="00995F0C">
            <w:pPr>
              <w:rPr>
                <w:rFonts w:asciiTheme="minorHAnsi" w:hAnsiTheme="minorHAnsi" w:cstheme="minorHAnsi"/>
                <w:szCs w:val="22"/>
              </w:rPr>
            </w:pPr>
            <w:r>
              <w:rPr>
                <w:rFonts w:asciiTheme="minorHAnsi" w:hAnsiTheme="minorHAnsi" w:cstheme="minorHAnsi"/>
                <w:szCs w:val="22"/>
              </w:rPr>
              <w:t>2.5</w:t>
            </w:r>
          </w:p>
        </w:tc>
        <w:tc>
          <w:tcPr>
            <w:tcW w:w="251" w:type="pct"/>
            <w:shd w:val="clear" w:color="auto" w:fill="DDD9C3" w:themeFill="background2" w:themeFillShade="E6"/>
          </w:tcPr>
          <w:p w14:paraId="6E2F92A7" w14:textId="77777777" w:rsidR="008F7916" w:rsidRDefault="008F7916" w:rsidP="00995F0C">
            <w:pPr>
              <w:rPr>
                <w:rFonts w:asciiTheme="minorHAnsi" w:hAnsiTheme="minorHAnsi" w:cstheme="minorHAnsi"/>
                <w:b/>
                <w:szCs w:val="22"/>
              </w:rPr>
            </w:pPr>
            <w:r>
              <w:rPr>
                <w:rFonts w:asciiTheme="minorHAnsi" w:hAnsiTheme="minorHAnsi" w:cstheme="minorHAnsi"/>
                <w:b/>
                <w:szCs w:val="22"/>
              </w:rPr>
              <w:t>O</w:t>
            </w:r>
          </w:p>
        </w:tc>
        <w:tc>
          <w:tcPr>
            <w:tcW w:w="2283" w:type="pct"/>
            <w:shd w:val="clear" w:color="auto" w:fill="F2F2F2" w:themeFill="background1" w:themeFillShade="F2"/>
          </w:tcPr>
          <w:p w14:paraId="3219FE37" w14:textId="77777777" w:rsidR="008F7916" w:rsidRDefault="008F7916" w:rsidP="00995F0C">
            <w:pPr>
              <w:rPr>
                <w:rFonts w:asciiTheme="minorHAnsi" w:hAnsiTheme="minorHAnsi" w:cstheme="minorHAnsi"/>
                <w:szCs w:val="22"/>
              </w:rPr>
            </w:pPr>
            <w:r>
              <w:rPr>
                <w:rFonts w:asciiTheme="minorHAnsi" w:hAnsiTheme="minorHAnsi" w:cstheme="minorHAnsi"/>
                <w:szCs w:val="22"/>
              </w:rPr>
              <w:t>Pour les logiciels gratuits, la conformité du logiciel est de la responsabilité du titulaire seul : ils devront aussi respecter les exigences de sécurité.</w:t>
            </w:r>
          </w:p>
          <w:p w14:paraId="2A3A586D" w14:textId="77777777" w:rsidR="008F7916" w:rsidRDefault="008F7916" w:rsidP="00995F0C">
            <w:pPr>
              <w:rPr>
                <w:rFonts w:asciiTheme="minorHAnsi" w:hAnsiTheme="minorHAnsi" w:cstheme="minorHAnsi"/>
                <w:szCs w:val="22"/>
              </w:rPr>
            </w:pPr>
          </w:p>
          <w:p w14:paraId="1B5F1C46" w14:textId="77777777" w:rsidR="008F7916" w:rsidRDefault="008F7916" w:rsidP="00995F0C">
            <w:pPr>
              <w:rPr>
                <w:rFonts w:asciiTheme="minorHAnsi" w:hAnsiTheme="minorHAnsi" w:cstheme="minorHAnsi"/>
                <w:szCs w:val="22"/>
              </w:rPr>
            </w:pPr>
          </w:p>
        </w:tc>
        <w:tc>
          <w:tcPr>
            <w:tcW w:w="1072" w:type="pct"/>
          </w:tcPr>
          <w:p w14:paraId="2ACC78A1" w14:textId="77777777" w:rsidR="008F7916" w:rsidRDefault="008F7916" w:rsidP="00995F0C">
            <w:pPr>
              <w:rPr>
                <w:rFonts w:asciiTheme="minorHAnsi" w:hAnsiTheme="minorHAnsi" w:cstheme="minorHAnsi"/>
                <w:szCs w:val="22"/>
              </w:rPr>
            </w:pPr>
          </w:p>
        </w:tc>
        <w:tc>
          <w:tcPr>
            <w:tcW w:w="766" w:type="pct"/>
          </w:tcPr>
          <w:p w14:paraId="013C921B" w14:textId="77777777" w:rsidR="008F7916" w:rsidRDefault="008F7916" w:rsidP="00995F0C">
            <w:pPr>
              <w:rPr>
                <w:rFonts w:asciiTheme="minorHAnsi" w:hAnsiTheme="minorHAnsi" w:cstheme="minorHAnsi"/>
                <w:szCs w:val="22"/>
              </w:rPr>
            </w:pPr>
          </w:p>
        </w:tc>
      </w:tr>
      <w:tr w:rsidR="008F7916" w14:paraId="332B4CF2" w14:textId="77777777" w:rsidTr="00995F0C">
        <w:trPr>
          <w:cantSplit/>
        </w:trPr>
        <w:tc>
          <w:tcPr>
            <w:tcW w:w="629" w:type="pct"/>
            <w:shd w:val="clear" w:color="auto" w:fill="DDD9C3" w:themeFill="background2" w:themeFillShade="E6"/>
          </w:tcPr>
          <w:p w14:paraId="0C443729" w14:textId="77777777" w:rsidR="008F7916" w:rsidRDefault="008F7916" w:rsidP="00995F0C">
            <w:pPr>
              <w:rPr>
                <w:rFonts w:asciiTheme="minorHAnsi" w:hAnsiTheme="minorHAnsi" w:cstheme="minorHAnsi"/>
                <w:szCs w:val="22"/>
              </w:rPr>
            </w:pPr>
            <w:r>
              <w:rPr>
                <w:rFonts w:asciiTheme="minorHAnsi" w:hAnsiTheme="minorHAnsi" w:cstheme="minorHAnsi"/>
                <w:szCs w:val="22"/>
              </w:rPr>
              <w:t>2.6</w:t>
            </w:r>
          </w:p>
        </w:tc>
        <w:tc>
          <w:tcPr>
            <w:tcW w:w="251" w:type="pct"/>
            <w:shd w:val="clear" w:color="auto" w:fill="DDD9C3" w:themeFill="background2" w:themeFillShade="E6"/>
          </w:tcPr>
          <w:p w14:paraId="3004D223" w14:textId="77777777" w:rsidR="008F7916" w:rsidRDefault="008F7916" w:rsidP="00995F0C">
            <w:pPr>
              <w:rPr>
                <w:rFonts w:asciiTheme="minorHAnsi" w:hAnsiTheme="minorHAnsi" w:cstheme="minorHAnsi"/>
                <w:b/>
                <w:szCs w:val="22"/>
              </w:rPr>
            </w:pPr>
            <w:r>
              <w:rPr>
                <w:rFonts w:asciiTheme="minorHAnsi" w:hAnsiTheme="minorHAnsi" w:cstheme="minorHAnsi"/>
                <w:b/>
                <w:szCs w:val="22"/>
              </w:rPr>
              <w:t>O</w:t>
            </w:r>
          </w:p>
        </w:tc>
        <w:tc>
          <w:tcPr>
            <w:tcW w:w="2283" w:type="pct"/>
            <w:shd w:val="clear" w:color="auto" w:fill="F2F2F2" w:themeFill="background1" w:themeFillShade="F2"/>
          </w:tcPr>
          <w:p w14:paraId="43FE4751" w14:textId="77777777" w:rsidR="008F7916" w:rsidRDefault="008F7916" w:rsidP="00995F0C">
            <w:pPr>
              <w:rPr>
                <w:rFonts w:asciiTheme="minorHAnsi" w:hAnsiTheme="minorHAnsi" w:cstheme="minorHAnsi"/>
                <w:szCs w:val="22"/>
              </w:rPr>
            </w:pPr>
            <w:r>
              <w:rPr>
                <w:rFonts w:asciiTheme="minorHAnsi" w:hAnsiTheme="minorHAnsi" w:cstheme="minorHAnsi"/>
                <w:szCs w:val="22"/>
              </w:rPr>
              <w:t xml:space="preserve">Pour les logiciels de type </w:t>
            </w:r>
            <w:proofErr w:type="spellStart"/>
            <w:r>
              <w:rPr>
                <w:rFonts w:asciiTheme="minorHAnsi" w:hAnsiTheme="minorHAnsi" w:cstheme="minorHAnsi"/>
                <w:szCs w:val="22"/>
              </w:rPr>
              <w:t>SaaS</w:t>
            </w:r>
            <w:proofErr w:type="spellEnd"/>
            <w:r>
              <w:rPr>
                <w:rFonts w:asciiTheme="minorHAnsi" w:hAnsiTheme="minorHAnsi" w:cstheme="minorHAnsi"/>
                <w:szCs w:val="22"/>
              </w:rPr>
              <w:t xml:space="preserve"> (Software as a Service : logiciel hébergé), la conformité du logiciel est de la responsabilité du titulaire seul : ils devront aussi respecter les exigences de sécurité.</w:t>
            </w:r>
          </w:p>
          <w:p w14:paraId="0D02D245" w14:textId="77777777" w:rsidR="008F7916" w:rsidRDefault="008F7916" w:rsidP="00995F0C">
            <w:pPr>
              <w:rPr>
                <w:rFonts w:asciiTheme="minorHAnsi" w:hAnsiTheme="minorHAnsi" w:cstheme="minorHAnsi"/>
                <w:szCs w:val="22"/>
              </w:rPr>
            </w:pPr>
          </w:p>
        </w:tc>
        <w:tc>
          <w:tcPr>
            <w:tcW w:w="1072" w:type="pct"/>
          </w:tcPr>
          <w:p w14:paraId="40496926" w14:textId="77777777" w:rsidR="008F7916" w:rsidRDefault="008F7916" w:rsidP="00995F0C">
            <w:pPr>
              <w:rPr>
                <w:rFonts w:asciiTheme="minorHAnsi" w:hAnsiTheme="minorHAnsi" w:cstheme="minorHAnsi"/>
                <w:szCs w:val="22"/>
              </w:rPr>
            </w:pPr>
          </w:p>
        </w:tc>
        <w:tc>
          <w:tcPr>
            <w:tcW w:w="766" w:type="pct"/>
          </w:tcPr>
          <w:p w14:paraId="5B53A69A" w14:textId="77777777" w:rsidR="008F7916" w:rsidRDefault="008F7916" w:rsidP="00995F0C">
            <w:pPr>
              <w:rPr>
                <w:rFonts w:asciiTheme="minorHAnsi" w:hAnsiTheme="minorHAnsi" w:cstheme="minorHAnsi"/>
                <w:szCs w:val="22"/>
              </w:rPr>
            </w:pPr>
          </w:p>
        </w:tc>
      </w:tr>
      <w:tr w:rsidR="008F7916" w14:paraId="209C1253" w14:textId="77777777" w:rsidTr="00995F0C">
        <w:trPr>
          <w:cantSplit/>
        </w:trPr>
        <w:tc>
          <w:tcPr>
            <w:tcW w:w="629" w:type="pct"/>
            <w:shd w:val="clear" w:color="auto" w:fill="DDD9C3" w:themeFill="background2" w:themeFillShade="E6"/>
          </w:tcPr>
          <w:p w14:paraId="1F33A214" w14:textId="77777777" w:rsidR="008F7916" w:rsidRDefault="008F7916" w:rsidP="00995F0C">
            <w:pPr>
              <w:rPr>
                <w:rFonts w:asciiTheme="minorHAnsi" w:hAnsiTheme="minorHAnsi" w:cstheme="minorHAnsi"/>
                <w:szCs w:val="22"/>
              </w:rPr>
            </w:pPr>
            <w:r>
              <w:rPr>
                <w:rFonts w:asciiTheme="minorHAnsi" w:hAnsiTheme="minorHAnsi" w:cstheme="minorHAnsi"/>
                <w:szCs w:val="22"/>
              </w:rPr>
              <w:t>2.7</w:t>
            </w:r>
          </w:p>
        </w:tc>
        <w:tc>
          <w:tcPr>
            <w:tcW w:w="251" w:type="pct"/>
            <w:shd w:val="clear" w:color="auto" w:fill="DDD9C3" w:themeFill="background2" w:themeFillShade="E6"/>
          </w:tcPr>
          <w:p w14:paraId="1ADD9BA8" w14:textId="77777777" w:rsidR="008F7916" w:rsidRDefault="008F7916" w:rsidP="00995F0C">
            <w:pPr>
              <w:rPr>
                <w:rFonts w:asciiTheme="minorHAnsi" w:hAnsiTheme="minorHAnsi" w:cstheme="minorHAnsi"/>
                <w:b/>
                <w:szCs w:val="22"/>
              </w:rPr>
            </w:pPr>
            <w:r>
              <w:rPr>
                <w:rFonts w:asciiTheme="minorHAnsi" w:hAnsiTheme="minorHAnsi" w:cstheme="minorHAnsi"/>
                <w:b/>
                <w:szCs w:val="22"/>
              </w:rPr>
              <w:t>O</w:t>
            </w:r>
          </w:p>
        </w:tc>
        <w:tc>
          <w:tcPr>
            <w:tcW w:w="2283" w:type="pct"/>
            <w:shd w:val="clear" w:color="auto" w:fill="F2F2F2" w:themeFill="background1" w:themeFillShade="F2"/>
          </w:tcPr>
          <w:p w14:paraId="42A92CF6" w14:textId="77777777" w:rsidR="008F7916" w:rsidRDefault="008F7916" w:rsidP="00995F0C">
            <w:pPr>
              <w:rPr>
                <w:rFonts w:asciiTheme="minorHAnsi" w:hAnsiTheme="minorHAnsi" w:cstheme="minorHAnsi"/>
                <w:szCs w:val="22"/>
              </w:rPr>
            </w:pPr>
            <w:r>
              <w:rPr>
                <w:rFonts w:asciiTheme="minorHAnsi" w:hAnsiTheme="minorHAnsi" w:cstheme="minorHAnsi"/>
                <w:szCs w:val="22"/>
              </w:rPr>
              <w:t>Les personnels du titulaire devront respecter la Charte applicable aux prestataires accédant au Système d’Information de l’établissement lors de toute intervention à l’installation ou en maintenance. Le titulaire s’engage à en informer ses personnels.</w:t>
            </w:r>
          </w:p>
        </w:tc>
        <w:tc>
          <w:tcPr>
            <w:tcW w:w="1072" w:type="pct"/>
          </w:tcPr>
          <w:p w14:paraId="6F2EA44B" w14:textId="77777777" w:rsidR="008F7916" w:rsidRDefault="008F7916" w:rsidP="00995F0C">
            <w:pPr>
              <w:rPr>
                <w:rFonts w:asciiTheme="minorHAnsi" w:hAnsiTheme="minorHAnsi" w:cstheme="minorHAnsi"/>
                <w:szCs w:val="22"/>
              </w:rPr>
            </w:pPr>
          </w:p>
        </w:tc>
        <w:tc>
          <w:tcPr>
            <w:tcW w:w="766" w:type="pct"/>
          </w:tcPr>
          <w:p w14:paraId="6B61C3A9" w14:textId="77777777" w:rsidR="008F7916" w:rsidRDefault="008F7916" w:rsidP="00995F0C">
            <w:pPr>
              <w:rPr>
                <w:rFonts w:asciiTheme="minorHAnsi" w:hAnsiTheme="minorHAnsi" w:cstheme="minorHAnsi"/>
                <w:szCs w:val="22"/>
              </w:rPr>
            </w:pPr>
          </w:p>
        </w:tc>
      </w:tr>
      <w:tr w:rsidR="008F7916" w14:paraId="03EF184F" w14:textId="77777777" w:rsidTr="00995F0C">
        <w:trPr>
          <w:cantSplit/>
        </w:trPr>
        <w:tc>
          <w:tcPr>
            <w:tcW w:w="629" w:type="pct"/>
            <w:shd w:val="clear" w:color="auto" w:fill="DDD9C3" w:themeFill="background2" w:themeFillShade="E6"/>
          </w:tcPr>
          <w:p w14:paraId="1E77AB3C" w14:textId="77777777" w:rsidR="008F7916" w:rsidRDefault="008F7916" w:rsidP="00995F0C">
            <w:pPr>
              <w:rPr>
                <w:rFonts w:asciiTheme="minorHAnsi" w:hAnsiTheme="minorHAnsi" w:cstheme="minorHAnsi"/>
                <w:szCs w:val="22"/>
              </w:rPr>
            </w:pPr>
            <w:r>
              <w:rPr>
                <w:rFonts w:asciiTheme="minorHAnsi" w:hAnsiTheme="minorHAnsi" w:cstheme="minorHAnsi"/>
                <w:szCs w:val="22"/>
              </w:rPr>
              <w:t>2.8</w:t>
            </w:r>
          </w:p>
          <w:p w14:paraId="6FF0CF4C" w14:textId="77777777" w:rsidR="008F7916" w:rsidRDefault="008F7916" w:rsidP="00995F0C">
            <w:pPr>
              <w:rPr>
                <w:rFonts w:asciiTheme="minorHAnsi" w:hAnsiTheme="minorHAnsi" w:cstheme="minorHAnsi"/>
                <w:szCs w:val="22"/>
              </w:rPr>
            </w:pPr>
          </w:p>
        </w:tc>
        <w:tc>
          <w:tcPr>
            <w:tcW w:w="251" w:type="pct"/>
            <w:shd w:val="clear" w:color="auto" w:fill="DDD9C3" w:themeFill="background2" w:themeFillShade="E6"/>
          </w:tcPr>
          <w:p w14:paraId="044D80C9" w14:textId="77777777" w:rsidR="008F7916" w:rsidRDefault="008F7916" w:rsidP="00995F0C">
            <w:pPr>
              <w:rPr>
                <w:rFonts w:asciiTheme="minorHAnsi" w:hAnsiTheme="minorHAnsi" w:cstheme="minorHAnsi"/>
                <w:b/>
                <w:szCs w:val="22"/>
              </w:rPr>
            </w:pPr>
            <w:r>
              <w:rPr>
                <w:rFonts w:asciiTheme="minorHAnsi" w:hAnsiTheme="minorHAnsi" w:cstheme="minorHAnsi"/>
                <w:b/>
                <w:szCs w:val="22"/>
              </w:rPr>
              <w:t>O</w:t>
            </w:r>
          </w:p>
        </w:tc>
        <w:tc>
          <w:tcPr>
            <w:tcW w:w="2283" w:type="pct"/>
            <w:shd w:val="clear" w:color="auto" w:fill="F2F2F2" w:themeFill="background1" w:themeFillShade="F2"/>
          </w:tcPr>
          <w:p w14:paraId="2C526155" w14:textId="77777777" w:rsidR="008F7916" w:rsidRDefault="008F7916" w:rsidP="00995F0C">
            <w:pPr>
              <w:rPr>
                <w:rFonts w:asciiTheme="minorHAnsi" w:hAnsiTheme="minorHAnsi" w:cstheme="minorHAnsi"/>
                <w:szCs w:val="22"/>
              </w:rPr>
            </w:pPr>
            <w:r>
              <w:rPr>
                <w:rFonts w:asciiTheme="minorHAnsi" w:hAnsiTheme="minorHAnsi" w:cstheme="minorHAnsi"/>
                <w:szCs w:val="22"/>
              </w:rPr>
              <w:t>Toute opération réalisée par le titulaire et ses personnels lors de l’installation devra respecter les mêmes règles que celles décrites dans le chapitre Maintenance et Télémaintenance durant son exécution.</w:t>
            </w:r>
          </w:p>
        </w:tc>
        <w:tc>
          <w:tcPr>
            <w:tcW w:w="1072" w:type="pct"/>
          </w:tcPr>
          <w:p w14:paraId="6F6CCA33" w14:textId="77777777" w:rsidR="008F7916" w:rsidRDefault="008F7916" w:rsidP="00995F0C">
            <w:pPr>
              <w:rPr>
                <w:rFonts w:asciiTheme="minorHAnsi" w:hAnsiTheme="minorHAnsi" w:cstheme="minorHAnsi"/>
                <w:szCs w:val="22"/>
              </w:rPr>
            </w:pPr>
          </w:p>
        </w:tc>
        <w:tc>
          <w:tcPr>
            <w:tcW w:w="766" w:type="pct"/>
          </w:tcPr>
          <w:p w14:paraId="3B95FBF1" w14:textId="77777777" w:rsidR="008F7916" w:rsidRDefault="008F7916" w:rsidP="00995F0C">
            <w:pPr>
              <w:rPr>
                <w:rFonts w:asciiTheme="minorHAnsi" w:hAnsiTheme="minorHAnsi" w:cstheme="minorHAnsi"/>
                <w:szCs w:val="22"/>
              </w:rPr>
            </w:pPr>
          </w:p>
        </w:tc>
      </w:tr>
      <w:tr w:rsidR="008F7916" w14:paraId="0FE43225" w14:textId="77777777" w:rsidTr="00995F0C">
        <w:trPr>
          <w:cantSplit/>
        </w:trPr>
        <w:tc>
          <w:tcPr>
            <w:tcW w:w="629" w:type="pct"/>
            <w:shd w:val="clear" w:color="auto" w:fill="DDD9C3" w:themeFill="background2" w:themeFillShade="E6"/>
          </w:tcPr>
          <w:p w14:paraId="06843451" w14:textId="77777777" w:rsidR="008F7916" w:rsidRDefault="008F7916" w:rsidP="00995F0C">
            <w:pPr>
              <w:rPr>
                <w:rFonts w:asciiTheme="minorHAnsi" w:hAnsiTheme="minorHAnsi" w:cstheme="minorHAnsi"/>
                <w:szCs w:val="22"/>
              </w:rPr>
            </w:pPr>
            <w:r>
              <w:rPr>
                <w:rFonts w:asciiTheme="minorHAnsi" w:hAnsiTheme="minorHAnsi" w:cstheme="minorHAnsi"/>
                <w:szCs w:val="22"/>
              </w:rPr>
              <w:t>2.9</w:t>
            </w:r>
          </w:p>
          <w:p w14:paraId="18D7C1F3" w14:textId="77777777" w:rsidR="008F7916" w:rsidRDefault="008F7916" w:rsidP="00995F0C">
            <w:pPr>
              <w:rPr>
                <w:rFonts w:asciiTheme="minorHAnsi" w:hAnsiTheme="minorHAnsi" w:cstheme="minorHAnsi"/>
                <w:szCs w:val="22"/>
              </w:rPr>
            </w:pPr>
          </w:p>
        </w:tc>
        <w:tc>
          <w:tcPr>
            <w:tcW w:w="251" w:type="pct"/>
            <w:shd w:val="clear" w:color="auto" w:fill="DDD9C3" w:themeFill="background2" w:themeFillShade="E6"/>
          </w:tcPr>
          <w:p w14:paraId="2838356F" w14:textId="77777777" w:rsidR="008F7916" w:rsidRDefault="008F7916" w:rsidP="00995F0C">
            <w:pPr>
              <w:rPr>
                <w:rFonts w:asciiTheme="minorHAnsi" w:hAnsiTheme="minorHAnsi" w:cstheme="minorHAnsi"/>
                <w:b/>
                <w:szCs w:val="22"/>
              </w:rPr>
            </w:pPr>
            <w:r>
              <w:rPr>
                <w:rFonts w:asciiTheme="minorHAnsi" w:hAnsiTheme="minorHAnsi" w:cstheme="minorHAnsi"/>
                <w:b/>
                <w:szCs w:val="22"/>
              </w:rPr>
              <w:t>R</w:t>
            </w:r>
          </w:p>
        </w:tc>
        <w:tc>
          <w:tcPr>
            <w:tcW w:w="2283" w:type="pct"/>
            <w:shd w:val="clear" w:color="auto" w:fill="F2F2F2" w:themeFill="background1" w:themeFillShade="F2"/>
          </w:tcPr>
          <w:p w14:paraId="0F66B8F8" w14:textId="5B1DEB39" w:rsidR="008F7916" w:rsidRDefault="008F7916" w:rsidP="00995F0C">
            <w:pPr>
              <w:rPr>
                <w:rFonts w:asciiTheme="minorHAnsi" w:hAnsiTheme="minorHAnsi" w:cstheme="minorHAnsi"/>
                <w:szCs w:val="22"/>
              </w:rPr>
            </w:pPr>
            <w:r>
              <w:rPr>
                <w:rFonts w:asciiTheme="minorHAnsi" w:hAnsiTheme="minorHAnsi" w:cstheme="minorHAnsi"/>
                <w:szCs w:val="22"/>
              </w:rPr>
              <w:t xml:space="preserve">Les </w:t>
            </w:r>
            <w:r w:rsidR="00657E05">
              <w:rPr>
                <w:rFonts w:asciiTheme="minorHAnsi" w:hAnsiTheme="minorHAnsi" w:cstheme="minorHAnsi"/>
                <w:szCs w:val="22"/>
              </w:rPr>
              <w:t>systèmes ou logiciels s’appuyant sur une fonctionnalité d’</w:t>
            </w:r>
            <w:r>
              <w:rPr>
                <w:rFonts w:asciiTheme="minorHAnsi" w:hAnsiTheme="minorHAnsi" w:cstheme="minorHAnsi"/>
                <w:i/>
                <w:szCs w:val="22"/>
              </w:rPr>
              <w:t>Auto-logon</w:t>
            </w:r>
            <w:r>
              <w:rPr>
                <w:rFonts w:asciiTheme="minorHAnsi" w:hAnsiTheme="minorHAnsi" w:cstheme="minorHAnsi"/>
                <w:szCs w:val="22"/>
              </w:rPr>
              <w:t xml:space="preserve"> ne sont pas souhaités hors cas particulier à décrire.</w:t>
            </w:r>
          </w:p>
        </w:tc>
        <w:tc>
          <w:tcPr>
            <w:tcW w:w="1072" w:type="pct"/>
          </w:tcPr>
          <w:p w14:paraId="72D2CD2B" w14:textId="77777777" w:rsidR="008F7916" w:rsidRDefault="008F7916" w:rsidP="00995F0C">
            <w:pPr>
              <w:rPr>
                <w:rFonts w:asciiTheme="minorHAnsi" w:hAnsiTheme="minorHAnsi" w:cstheme="minorHAnsi"/>
                <w:szCs w:val="22"/>
              </w:rPr>
            </w:pPr>
          </w:p>
        </w:tc>
        <w:tc>
          <w:tcPr>
            <w:tcW w:w="766" w:type="pct"/>
          </w:tcPr>
          <w:p w14:paraId="1C15EAFA" w14:textId="77777777" w:rsidR="008F7916" w:rsidRDefault="008F7916" w:rsidP="00995F0C">
            <w:pPr>
              <w:rPr>
                <w:rFonts w:asciiTheme="minorHAnsi" w:hAnsiTheme="minorHAnsi" w:cstheme="minorHAnsi"/>
                <w:szCs w:val="22"/>
              </w:rPr>
            </w:pPr>
          </w:p>
        </w:tc>
      </w:tr>
      <w:tr w:rsidR="008F7916" w14:paraId="30605D89" w14:textId="77777777" w:rsidTr="00995F0C">
        <w:trPr>
          <w:cantSplit/>
        </w:trPr>
        <w:tc>
          <w:tcPr>
            <w:tcW w:w="629" w:type="pct"/>
            <w:shd w:val="clear" w:color="auto" w:fill="DDD9C3" w:themeFill="background2" w:themeFillShade="E6"/>
          </w:tcPr>
          <w:p w14:paraId="40646732" w14:textId="77777777" w:rsidR="008F7916" w:rsidRDefault="008F7916" w:rsidP="00995F0C">
            <w:pPr>
              <w:rPr>
                <w:rFonts w:asciiTheme="minorHAnsi" w:hAnsiTheme="minorHAnsi" w:cstheme="minorHAnsi"/>
                <w:color w:val="000000" w:themeColor="text1"/>
                <w:szCs w:val="22"/>
              </w:rPr>
            </w:pPr>
            <w:r>
              <w:rPr>
                <w:rFonts w:asciiTheme="minorHAnsi" w:hAnsiTheme="minorHAnsi" w:cstheme="minorHAnsi"/>
                <w:color w:val="000000" w:themeColor="text1"/>
                <w:szCs w:val="22"/>
              </w:rPr>
              <w:t>2.10</w:t>
            </w:r>
          </w:p>
          <w:p w14:paraId="66D7B404" w14:textId="77777777" w:rsidR="008F7916" w:rsidRDefault="008F7916" w:rsidP="00995F0C">
            <w:pPr>
              <w:rPr>
                <w:rFonts w:asciiTheme="minorHAnsi" w:hAnsiTheme="minorHAnsi" w:cstheme="minorHAnsi"/>
                <w:color w:val="000000" w:themeColor="text1"/>
                <w:szCs w:val="22"/>
              </w:rPr>
            </w:pPr>
          </w:p>
        </w:tc>
        <w:tc>
          <w:tcPr>
            <w:tcW w:w="251" w:type="pct"/>
            <w:shd w:val="clear" w:color="auto" w:fill="DDD9C3" w:themeFill="background2" w:themeFillShade="E6"/>
          </w:tcPr>
          <w:p w14:paraId="7C21E8E6" w14:textId="77777777" w:rsidR="008F7916" w:rsidRDefault="008F7916" w:rsidP="00995F0C">
            <w:pPr>
              <w:rPr>
                <w:rFonts w:asciiTheme="minorHAnsi" w:hAnsiTheme="minorHAnsi" w:cstheme="minorHAnsi"/>
                <w:b/>
                <w:color w:val="000000" w:themeColor="text1"/>
                <w:szCs w:val="22"/>
              </w:rPr>
            </w:pPr>
            <w:r>
              <w:rPr>
                <w:rFonts w:asciiTheme="minorHAnsi" w:hAnsiTheme="minorHAnsi" w:cstheme="minorHAnsi"/>
                <w:b/>
                <w:color w:val="000000" w:themeColor="text1"/>
                <w:szCs w:val="22"/>
              </w:rPr>
              <w:t>R</w:t>
            </w:r>
          </w:p>
        </w:tc>
        <w:tc>
          <w:tcPr>
            <w:tcW w:w="2283" w:type="pct"/>
            <w:shd w:val="clear" w:color="auto" w:fill="F2F2F2" w:themeFill="background1" w:themeFillShade="F2"/>
          </w:tcPr>
          <w:p w14:paraId="3BF0AB87" w14:textId="77777777" w:rsidR="008F7916" w:rsidRDefault="008F7916" w:rsidP="00995F0C">
            <w:pPr>
              <w:rPr>
                <w:rFonts w:asciiTheme="minorHAnsi" w:hAnsiTheme="minorHAnsi" w:cstheme="minorHAnsi"/>
                <w:color w:val="000000" w:themeColor="text1"/>
                <w:szCs w:val="22"/>
              </w:rPr>
            </w:pPr>
            <w:r>
              <w:rPr>
                <w:rFonts w:asciiTheme="minorHAnsi" w:hAnsiTheme="minorHAnsi" w:cstheme="minorHAnsi"/>
                <w:color w:val="000000" w:themeColor="text1"/>
                <w:szCs w:val="22"/>
              </w:rPr>
              <w:t>Lorsque des données à caractère personnel  sont gérées par l’application, le titulaire fournit une procédure ou un outil d’anonymisation pour pouvoir être appliqué à tout autre environnement que celui de production.</w:t>
            </w:r>
          </w:p>
        </w:tc>
        <w:tc>
          <w:tcPr>
            <w:tcW w:w="1072" w:type="pct"/>
          </w:tcPr>
          <w:p w14:paraId="1AF12A25" w14:textId="77777777" w:rsidR="008F7916" w:rsidRDefault="008F7916" w:rsidP="00995F0C">
            <w:pPr>
              <w:rPr>
                <w:rFonts w:asciiTheme="minorHAnsi" w:hAnsiTheme="minorHAnsi" w:cstheme="minorHAnsi"/>
                <w:color w:val="FF0000"/>
                <w:szCs w:val="22"/>
              </w:rPr>
            </w:pPr>
          </w:p>
        </w:tc>
        <w:tc>
          <w:tcPr>
            <w:tcW w:w="766" w:type="pct"/>
          </w:tcPr>
          <w:p w14:paraId="30EA8796" w14:textId="77777777" w:rsidR="008F7916" w:rsidRDefault="008F7916" w:rsidP="00995F0C">
            <w:pPr>
              <w:rPr>
                <w:rFonts w:asciiTheme="minorHAnsi" w:hAnsiTheme="minorHAnsi" w:cstheme="minorHAnsi"/>
                <w:color w:val="FF0000"/>
                <w:szCs w:val="22"/>
              </w:rPr>
            </w:pPr>
          </w:p>
        </w:tc>
      </w:tr>
      <w:tr w:rsidR="008F7916" w14:paraId="6F34B40A" w14:textId="77777777" w:rsidTr="00995F0C">
        <w:trPr>
          <w:cantSplit/>
        </w:trPr>
        <w:tc>
          <w:tcPr>
            <w:tcW w:w="629" w:type="pct"/>
            <w:shd w:val="clear" w:color="auto" w:fill="DDD9C3" w:themeFill="background2" w:themeFillShade="E6"/>
          </w:tcPr>
          <w:p w14:paraId="7BF114A7" w14:textId="77777777" w:rsidR="008F7916" w:rsidRDefault="008F7916" w:rsidP="00995F0C">
            <w:pPr>
              <w:rPr>
                <w:rFonts w:asciiTheme="minorHAnsi" w:hAnsiTheme="minorHAnsi" w:cstheme="minorHAnsi"/>
                <w:szCs w:val="22"/>
              </w:rPr>
            </w:pPr>
            <w:r>
              <w:rPr>
                <w:rFonts w:asciiTheme="minorHAnsi" w:hAnsiTheme="minorHAnsi" w:cstheme="minorHAnsi"/>
                <w:szCs w:val="22"/>
              </w:rPr>
              <w:t>2.11</w:t>
            </w:r>
          </w:p>
        </w:tc>
        <w:tc>
          <w:tcPr>
            <w:tcW w:w="251" w:type="pct"/>
            <w:shd w:val="clear" w:color="auto" w:fill="DDD9C3" w:themeFill="background2" w:themeFillShade="E6"/>
          </w:tcPr>
          <w:p w14:paraId="6AB23A3C" w14:textId="77777777" w:rsidR="008F7916" w:rsidRDefault="008F7916" w:rsidP="00995F0C">
            <w:pPr>
              <w:rPr>
                <w:rFonts w:asciiTheme="minorHAnsi" w:hAnsiTheme="minorHAnsi" w:cstheme="minorHAnsi"/>
                <w:b/>
                <w:szCs w:val="22"/>
              </w:rPr>
            </w:pPr>
            <w:r>
              <w:rPr>
                <w:rFonts w:asciiTheme="minorHAnsi" w:hAnsiTheme="minorHAnsi" w:cstheme="minorHAnsi"/>
                <w:b/>
                <w:szCs w:val="22"/>
              </w:rPr>
              <w:t>R</w:t>
            </w:r>
          </w:p>
        </w:tc>
        <w:tc>
          <w:tcPr>
            <w:tcW w:w="2283" w:type="pct"/>
            <w:shd w:val="clear" w:color="auto" w:fill="F2F2F2" w:themeFill="background1" w:themeFillShade="F2"/>
          </w:tcPr>
          <w:p w14:paraId="5270FB78" w14:textId="5C0224D3" w:rsidR="008F7916" w:rsidRDefault="008F7916" w:rsidP="00782BDC">
            <w:pPr>
              <w:rPr>
                <w:rFonts w:asciiTheme="minorHAnsi" w:hAnsiTheme="minorHAnsi" w:cstheme="minorHAnsi"/>
                <w:szCs w:val="22"/>
              </w:rPr>
            </w:pPr>
            <w:r>
              <w:rPr>
                <w:rFonts w:asciiTheme="minorHAnsi" w:hAnsiTheme="minorHAnsi" w:cstheme="minorHAnsi"/>
                <w:szCs w:val="22"/>
              </w:rPr>
              <w:t xml:space="preserve">Les applications ou services nécessitant un fonctionnement permanent, </w:t>
            </w:r>
            <w:r w:rsidR="00782BDC">
              <w:rPr>
                <w:rFonts w:asciiTheme="minorHAnsi" w:hAnsiTheme="minorHAnsi" w:cstheme="minorHAnsi"/>
                <w:szCs w:val="22"/>
              </w:rPr>
              <w:t xml:space="preserve">seront </w:t>
            </w:r>
            <w:r>
              <w:rPr>
                <w:rFonts w:asciiTheme="minorHAnsi" w:hAnsiTheme="minorHAnsi" w:cstheme="minorHAnsi"/>
                <w:szCs w:val="22"/>
              </w:rPr>
              <w:t xml:space="preserve">hébergés sur des machines ayant un système d’exploitation de type serveur et ne </w:t>
            </w:r>
            <w:r w:rsidR="00782BDC">
              <w:rPr>
                <w:rFonts w:asciiTheme="minorHAnsi" w:hAnsiTheme="minorHAnsi" w:cstheme="minorHAnsi"/>
                <w:szCs w:val="22"/>
              </w:rPr>
              <w:t xml:space="preserve">seront </w:t>
            </w:r>
            <w:r>
              <w:rPr>
                <w:rFonts w:asciiTheme="minorHAnsi" w:hAnsiTheme="minorHAnsi" w:cstheme="minorHAnsi"/>
                <w:szCs w:val="22"/>
              </w:rPr>
              <w:t>pas dépend</w:t>
            </w:r>
            <w:r w:rsidR="00782BDC">
              <w:rPr>
                <w:rFonts w:asciiTheme="minorHAnsi" w:hAnsiTheme="minorHAnsi" w:cstheme="minorHAnsi"/>
                <w:szCs w:val="22"/>
              </w:rPr>
              <w:t>antes</w:t>
            </w:r>
            <w:r>
              <w:rPr>
                <w:rFonts w:asciiTheme="minorHAnsi" w:hAnsiTheme="minorHAnsi" w:cstheme="minorHAnsi"/>
                <w:szCs w:val="22"/>
              </w:rPr>
              <w:t xml:space="preserve"> d’une session utilisateur (fonctionnement en mode service).</w:t>
            </w:r>
          </w:p>
        </w:tc>
        <w:tc>
          <w:tcPr>
            <w:tcW w:w="1072" w:type="pct"/>
          </w:tcPr>
          <w:p w14:paraId="536C051B" w14:textId="77777777" w:rsidR="008F7916" w:rsidRDefault="008F7916" w:rsidP="00995F0C">
            <w:pPr>
              <w:rPr>
                <w:rFonts w:asciiTheme="minorHAnsi" w:hAnsiTheme="minorHAnsi" w:cstheme="minorHAnsi"/>
                <w:szCs w:val="22"/>
              </w:rPr>
            </w:pPr>
          </w:p>
        </w:tc>
        <w:tc>
          <w:tcPr>
            <w:tcW w:w="766" w:type="pct"/>
          </w:tcPr>
          <w:p w14:paraId="720CC6D4" w14:textId="77777777" w:rsidR="008F7916" w:rsidRDefault="008F7916" w:rsidP="00995F0C">
            <w:pPr>
              <w:rPr>
                <w:rFonts w:asciiTheme="minorHAnsi" w:hAnsiTheme="minorHAnsi" w:cstheme="minorHAnsi"/>
                <w:szCs w:val="22"/>
              </w:rPr>
            </w:pPr>
          </w:p>
        </w:tc>
      </w:tr>
      <w:tr w:rsidR="008F7916" w14:paraId="0910B493" w14:textId="77777777" w:rsidTr="00995F0C">
        <w:trPr>
          <w:cantSplit/>
        </w:trPr>
        <w:tc>
          <w:tcPr>
            <w:tcW w:w="629" w:type="pct"/>
            <w:shd w:val="clear" w:color="auto" w:fill="DDD9C3" w:themeFill="background2" w:themeFillShade="E6"/>
          </w:tcPr>
          <w:p w14:paraId="53EBDBBE" w14:textId="77777777" w:rsidR="008F7916" w:rsidRDefault="008F7916" w:rsidP="00995F0C">
            <w:pPr>
              <w:rPr>
                <w:rFonts w:asciiTheme="minorHAnsi" w:hAnsiTheme="minorHAnsi" w:cstheme="minorHAnsi"/>
                <w:szCs w:val="22"/>
              </w:rPr>
            </w:pPr>
            <w:r>
              <w:rPr>
                <w:rFonts w:asciiTheme="minorHAnsi" w:hAnsiTheme="minorHAnsi" w:cstheme="minorHAnsi"/>
                <w:szCs w:val="22"/>
              </w:rPr>
              <w:t>2.12</w:t>
            </w:r>
          </w:p>
          <w:p w14:paraId="1A59E875" w14:textId="77777777" w:rsidR="008F7916" w:rsidRDefault="008F7916" w:rsidP="00995F0C">
            <w:pPr>
              <w:rPr>
                <w:rFonts w:asciiTheme="minorHAnsi" w:hAnsiTheme="minorHAnsi" w:cstheme="minorHAnsi"/>
                <w:szCs w:val="22"/>
              </w:rPr>
            </w:pPr>
          </w:p>
        </w:tc>
        <w:tc>
          <w:tcPr>
            <w:tcW w:w="251" w:type="pct"/>
            <w:shd w:val="clear" w:color="auto" w:fill="DDD9C3" w:themeFill="background2" w:themeFillShade="E6"/>
          </w:tcPr>
          <w:p w14:paraId="0637A195" w14:textId="77777777" w:rsidR="008F7916" w:rsidRDefault="008F7916" w:rsidP="00995F0C">
            <w:pPr>
              <w:rPr>
                <w:rFonts w:asciiTheme="minorHAnsi" w:hAnsiTheme="minorHAnsi" w:cstheme="minorHAnsi"/>
                <w:b/>
                <w:szCs w:val="22"/>
              </w:rPr>
            </w:pPr>
            <w:r>
              <w:rPr>
                <w:rFonts w:asciiTheme="minorHAnsi" w:hAnsiTheme="minorHAnsi" w:cstheme="minorHAnsi"/>
                <w:b/>
                <w:szCs w:val="22"/>
              </w:rPr>
              <w:t>R</w:t>
            </w:r>
          </w:p>
        </w:tc>
        <w:tc>
          <w:tcPr>
            <w:tcW w:w="2283" w:type="pct"/>
            <w:shd w:val="clear" w:color="auto" w:fill="F2F2F2" w:themeFill="background1" w:themeFillShade="F2"/>
          </w:tcPr>
          <w:p w14:paraId="1F3E72C6" w14:textId="2B112EFC" w:rsidR="008F7916" w:rsidRDefault="008F7916" w:rsidP="00995F0C">
            <w:pPr>
              <w:rPr>
                <w:rFonts w:asciiTheme="minorHAnsi" w:hAnsiTheme="minorHAnsi" w:cstheme="minorHAnsi"/>
                <w:szCs w:val="22"/>
              </w:rPr>
            </w:pPr>
            <w:r>
              <w:rPr>
                <w:rFonts w:asciiTheme="minorHAnsi" w:hAnsiTheme="minorHAnsi" w:cstheme="minorHAnsi"/>
                <w:szCs w:val="22"/>
              </w:rPr>
              <w:t xml:space="preserve">Seules des versions de système d’exploitation </w:t>
            </w:r>
            <w:r w:rsidR="00657E05">
              <w:rPr>
                <w:rFonts w:asciiTheme="minorHAnsi" w:hAnsiTheme="minorHAnsi" w:cstheme="minorHAnsi"/>
                <w:szCs w:val="22"/>
              </w:rPr>
              <w:t xml:space="preserve">supportées et </w:t>
            </w:r>
            <w:r>
              <w:rPr>
                <w:rFonts w:asciiTheme="minorHAnsi" w:hAnsiTheme="minorHAnsi" w:cstheme="minorHAnsi"/>
                <w:szCs w:val="22"/>
              </w:rPr>
              <w:t xml:space="preserve">maintenues par l’éditeur en termes de mise à jour de sécurité </w:t>
            </w:r>
            <w:r w:rsidR="00782BDC">
              <w:rPr>
                <w:rFonts w:asciiTheme="minorHAnsi" w:hAnsiTheme="minorHAnsi" w:cstheme="minorHAnsi"/>
                <w:szCs w:val="22"/>
              </w:rPr>
              <w:t xml:space="preserve">seront </w:t>
            </w:r>
            <w:r>
              <w:rPr>
                <w:rFonts w:asciiTheme="minorHAnsi" w:hAnsiTheme="minorHAnsi" w:cstheme="minorHAnsi"/>
                <w:szCs w:val="22"/>
              </w:rPr>
              <w:t>installées.</w:t>
            </w:r>
          </w:p>
          <w:p w14:paraId="39C5DEC3" w14:textId="77777777" w:rsidR="008F7916" w:rsidRDefault="008F7916" w:rsidP="00995F0C">
            <w:pPr>
              <w:rPr>
                <w:rFonts w:asciiTheme="minorHAnsi" w:hAnsiTheme="minorHAnsi" w:cstheme="minorHAnsi"/>
                <w:szCs w:val="22"/>
              </w:rPr>
            </w:pPr>
            <w:r>
              <w:rPr>
                <w:rFonts w:asciiTheme="minorHAnsi" w:hAnsiTheme="minorHAnsi" w:cstheme="minorHAnsi"/>
                <w:szCs w:val="22"/>
              </w:rPr>
              <w:t>Le titulaire décrira tous les cas particuliers nécessitant une protection supplémentaire.</w:t>
            </w:r>
          </w:p>
        </w:tc>
        <w:tc>
          <w:tcPr>
            <w:tcW w:w="1072" w:type="pct"/>
          </w:tcPr>
          <w:p w14:paraId="76FFA798" w14:textId="77777777" w:rsidR="008F7916" w:rsidRDefault="008F7916" w:rsidP="00995F0C">
            <w:pPr>
              <w:rPr>
                <w:rFonts w:asciiTheme="minorHAnsi" w:hAnsiTheme="minorHAnsi" w:cstheme="minorHAnsi"/>
                <w:szCs w:val="22"/>
              </w:rPr>
            </w:pPr>
          </w:p>
        </w:tc>
        <w:tc>
          <w:tcPr>
            <w:tcW w:w="766" w:type="pct"/>
          </w:tcPr>
          <w:p w14:paraId="48CD5A5E" w14:textId="77777777" w:rsidR="008F7916" w:rsidRDefault="008F7916" w:rsidP="00995F0C">
            <w:pPr>
              <w:rPr>
                <w:rFonts w:asciiTheme="minorHAnsi" w:hAnsiTheme="minorHAnsi" w:cstheme="minorHAnsi"/>
                <w:szCs w:val="22"/>
              </w:rPr>
            </w:pPr>
          </w:p>
        </w:tc>
      </w:tr>
      <w:tr w:rsidR="008F7916" w14:paraId="74FA0F29" w14:textId="77777777" w:rsidTr="00995F0C">
        <w:trPr>
          <w:cantSplit/>
        </w:trPr>
        <w:tc>
          <w:tcPr>
            <w:tcW w:w="629" w:type="pct"/>
            <w:shd w:val="clear" w:color="auto" w:fill="DDD9C3" w:themeFill="background2" w:themeFillShade="E6"/>
          </w:tcPr>
          <w:p w14:paraId="60EC1882" w14:textId="77777777" w:rsidR="008F7916" w:rsidRDefault="008F7916" w:rsidP="00995F0C">
            <w:pPr>
              <w:rPr>
                <w:rFonts w:asciiTheme="minorHAnsi" w:hAnsiTheme="minorHAnsi" w:cstheme="minorHAnsi"/>
                <w:szCs w:val="22"/>
              </w:rPr>
            </w:pPr>
            <w:r>
              <w:rPr>
                <w:rFonts w:asciiTheme="minorHAnsi" w:hAnsiTheme="minorHAnsi" w:cstheme="minorHAnsi"/>
                <w:szCs w:val="22"/>
              </w:rPr>
              <w:t>2.13</w:t>
            </w:r>
          </w:p>
          <w:p w14:paraId="5C751A67" w14:textId="77777777" w:rsidR="008F7916" w:rsidRDefault="008F7916" w:rsidP="00995F0C">
            <w:pPr>
              <w:rPr>
                <w:rFonts w:asciiTheme="minorHAnsi" w:hAnsiTheme="minorHAnsi" w:cstheme="minorHAnsi"/>
                <w:szCs w:val="22"/>
              </w:rPr>
            </w:pPr>
          </w:p>
        </w:tc>
        <w:tc>
          <w:tcPr>
            <w:tcW w:w="251" w:type="pct"/>
            <w:shd w:val="clear" w:color="auto" w:fill="DDD9C3" w:themeFill="background2" w:themeFillShade="E6"/>
          </w:tcPr>
          <w:p w14:paraId="1382BFD5" w14:textId="77777777" w:rsidR="008F7916" w:rsidRDefault="008F7916" w:rsidP="00995F0C">
            <w:pPr>
              <w:rPr>
                <w:rFonts w:asciiTheme="minorHAnsi" w:hAnsiTheme="minorHAnsi" w:cstheme="minorHAnsi"/>
                <w:b/>
                <w:szCs w:val="22"/>
              </w:rPr>
            </w:pPr>
            <w:r>
              <w:rPr>
                <w:rFonts w:asciiTheme="minorHAnsi" w:hAnsiTheme="minorHAnsi" w:cstheme="minorHAnsi"/>
                <w:b/>
                <w:szCs w:val="22"/>
              </w:rPr>
              <w:t>O</w:t>
            </w:r>
          </w:p>
        </w:tc>
        <w:tc>
          <w:tcPr>
            <w:tcW w:w="2283" w:type="pct"/>
            <w:shd w:val="clear" w:color="auto" w:fill="F2F2F2" w:themeFill="background1" w:themeFillShade="F2"/>
          </w:tcPr>
          <w:p w14:paraId="1A05FCC3" w14:textId="223CE325" w:rsidR="008F7916" w:rsidRDefault="008F7916" w:rsidP="00CD15D2">
            <w:pPr>
              <w:rPr>
                <w:rFonts w:asciiTheme="minorHAnsi" w:hAnsiTheme="minorHAnsi" w:cstheme="minorHAnsi"/>
                <w:szCs w:val="22"/>
              </w:rPr>
            </w:pPr>
            <w:r>
              <w:rPr>
                <w:rFonts w:asciiTheme="minorHAnsi" w:hAnsiTheme="minorHAnsi" w:cstheme="minorHAnsi"/>
                <w:szCs w:val="22"/>
              </w:rPr>
              <w:t xml:space="preserve">Si la solution proposée doit être hébergée sur un serveur de l’établissement, elle doit </w:t>
            </w:r>
            <w:r w:rsidR="00CD15D2">
              <w:rPr>
                <w:rFonts w:asciiTheme="minorHAnsi" w:hAnsiTheme="minorHAnsi" w:cstheme="minorHAnsi"/>
                <w:szCs w:val="22"/>
              </w:rPr>
              <w:t>s’intégrer dans l’environnement technique</w:t>
            </w:r>
            <w:r>
              <w:rPr>
                <w:rFonts w:asciiTheme="minorHAnsi" w:hAnsiTheme="minorHAnsi" w:cstheme="minorHAnsi"/>
                <w:szCs w:val="22"/>
              </w:rPr>
              <w:t xml:space="preserve"> </w:t>
            </w:r>
            <w:r w:rsidR="00CD15D2">
              <w:rPr>
                <w:rFonts w:asciiTheme="minorHAnsi" w:hAnsiTheme="minorHAnsi" w:cstheme="minorHAnsi"/>
                <w:szCs w:val="22"/>
              </w:rPr>
              <w:t xml:space="preserve">de </w:t>
            </w:r>
            <w:r>
              <w:rPr>
                <w:rFonts w:asciiTheme="minorHAnsi" w:hAnsiTheme="minorHAnsi" w:cstheme="minorHAnsi"/>
                <w:szCs w:val="22"/>
              </w:rPr>
              <w:t>la Direction du Système d’Information</w:t>
            </w:r>
            <w:r w:rsidR="00CD15D2">
              <w:rPr>
                <w:rFonts w:asciiTheme="minorHAnsi" w:hAnsiTheme="minorHAnsi" w:cstheme="minorHAnsi"/>
                <w:szCs w:val="22"/>
              </w:rPr>
              <w:t xml:space="preserve"> décrit dans le Cahier des charges</w:t>
            </w:r>
            <w:r>
              <w:rPr>
                <w:rFonts w:asciiTheme="minorHAnsi" w:hAnsiTheme="minorHAnsi" w:cstheme="minorHAnsi"/>
                <w:szCs w:val="22"/>
              </w:rPr>
              <w:t>.</w:t>
            </w:r>
          </w:p>
        </w:tc>
        <w:tc>
          <w:tcPr>
            <w:tcW w:w="1072" w:type="pct"/>
          </w:tcPr>
          <w:p w14:paraId="72BE8906" w14:textId="77777777" w:rsidR="008F7916" w:rsidRDefault="008F7916" w:rsidP="00995F0C">
            <w:pPr>
              <w:rPr>
                <w:rFonts w:asciiTheme="minorHAnsi" w:hAnsiTheme="minorHAnsi" w:cstheme="minorHAnsi"/>
                <w:szCs w:val="22"/>
              </w:rPr>
            </w:pPr>
          </w:p>
        </w:tc>
        <w:tc>
          <w:tcPr>
            <w:tcW w:w="766" w:type="pct"/>
          </w:tcPr>
          <w:p w14:paraId="129B9043" w14:textId="77777777" w:rsidR="008F7916" w:rsidRDefault="008F7916" w:rsidP="00995F0C">
            <w:pPr>
              <w:rPr>
                <w:rFonts w:asciiTheme="minorHAnsi" w:hAnsiTheme="minorHAnsi" w:cstheme="minorHAnsi"/>
                <w:szCs w:val="22"/>
              </w:rPr>
            </w:pPr>
          </w:p>
        </w:tc>
      </w:tr>
      <w:tr w:rsidR="008F7916" w14:paraId="4BEF5750" w14:textId="77777777" w:rsidTr="00995F0C">
        <w:trPr>
          <w:cantSplit/>
        </w:trPr>
        <w:tc>
          <w:tcPr>
            <w:tcW w:w="629" w:type="pct"/>
            <w:shd w:val="clear" w:color="auto" w:fill="DDD9C3" w:themeFill="background2" w:themeFillShade="E6"/>
          </w:tcPr>
          <w:p w14:paraId="38249A45" w14:textId="77777777" w:rsidR="008F7916" w:rsidRDefault="008F7916" w:rsidP="00995F0C">
            <w:pPr>
              <w:rPr>
                <w:rFonts w:asciiTheme="minorHAnsi" w:hAnsiTheme="minorHAnsi" w:cstheme="minorHAnsi"/>
                <w:szCs w:val="22"/>
              </w:rPr>
            </w:pPr>
            <w:r>
              <w:rPr>
                <w:rFonts w:asciiTheme="minorHAnsi" w:hAnsiTheme="minorHAnsi" w:cstheme="minorHAnsi"/>
                <w:szCs w:val="22"/>
              </w:rPr>
              <w:t>2.14</w:t>
            </w:r>
          </w:p>
          <w:p w14:paraId="6F3F2500" w14:textId="77777777" w:rsidR="008F7916" w:rsidRDefault="008F7916" w:rsidP="00995F0C">
            <w:pPr>
              <w:rPr>
                <w:rFonts w:asciiTheme="minorHAnsi" w:hAnsiTheme="minorHAnsi" w:cstheme="minorHAnsi"/>
                <w:szCs w:val="22"/>
              </w:rPr>
            </w:pPr>
          </w:p>
        </w:tc>
        <w:tc>
          <w:tcPr>
            <w:tcW w:w="251" w:type="pct"/>
            <w:shd w:val="clear" w:color="auto" w:fill="DDD9C3" w:themeFill="background2" w:themeFillShade="E6"/>
          </w:tcPr>
          <w:p w14:paraId="647B6C55" w14:textId="77777777" w:rsidR="008F7916" w:rsidRDefault="008F7916" w:rsidP="00995F0C">
            <w:pPr>
              <w:rPr>
                <w:rFonts w:asciiTheme="minorHAnsi" w:hAnsiTheme="minorHAnsi" w:cstheme="minorHAnsi"/>
                <w:b/>
                <w:szCs w:val="22"/>
              </w:rPr>
            </w:pPr>
            <w:r>
              <w:rPr>
                <w:rFonts w:asciiTheme="minorHAnsi" w:hAnsiTheme="minorHAnsi" w:cstheme="minorHAnsi"/>
                <w:b/>
                <w:szCs w:val="22"/>
              </w:rPr>
              <w:t>R</w:t>
            </w:r>
          </w:p>
        </w:tc>
        <w:tc>
          <w:tcPr>
            <w:tcW w:w="2283" w:type="pct"/>
            <w:shd w:val="clear" w:color="auto" w:fill="F2F2F2" w:themeFill="background1" w:themeFillShade="F2"/>
          </w:tcPr>
          <w:p w14:paraId="6DF7D21E" w14:textId="14E2DA2F" w:rsidR="008F7916" w:rsidRDefault="008F7916" w:rsidP="00E761B8">
            <w:pPr>
              <w:rPr>
                <w:rFonts w:asciiTheme="minorHAnsi" w:hAnsiTheme="minorHAnsi" w:cstheme="minorHAnsi"/>
                <w:szCs w:val="22"/>
                <w:highlight w:val="yellow"/>
              </w:rPr>
            </w:pPr>
            <w:r>
              <w:rPr>
                <w:rFonts w:asciiTheme="minorHAnsi" w:hAnsiTheme="minorHAnsi" w:cstheme="minorHAnsi"/>
                <w:szCs w:val="22"/>
              </w:rPr>
              <w:t xml:space="preserve">Si la solution proposée comporte des objets connectés (IOT), un rapport d’audit de sécurité par un organisme spécialisé indépendant du titulaire est </w:t>
            </w:r>
            <w:r w:rsidR="00E761B8">
              <w:rPr>
                <w:rFonts w:asciiTheme="minorHAnsi" w:hAnsiTheme="minorHAnsi" w:cstheme="minorHAnsi"/>
                <w:szCs w:val="22"/>
              </w:rPr>
              <w:t xml:space="preserve">souhaité </w:t>
            </w:r>
            <w:r>
              <w:rPr>
                <w:rFonts w:asciiTheme="minorHAnsi" w:hAnsiTheme="minorHAnsi" w:cstheme="minorHAnsi"/>
                <w:szCs w:val="22"/>
              </w:rPr>
              <w:t>avec la réponse.</w:t>
            </w:r>
          </w:p>
        </w:tc>
        <w:tc>
          <w:tcPr>
            <w:tcW w:w="1072" w:type="pct"/>
          </w:tcPr>
          <w:p w14:paraId="5744AF8D" w14:textId="77777777" w:rsidR="008F7916" w:rsidRDefault="008F7916" w:rsidP="00995F0C">
            <w:pPr>
              <w:rPr>
                <w:rFonts w:asciiTheme="minorHAnsi" w:hAnsiTheme="minorHAnsi" w:cstheme="minorHAnsi"/>
                <w:szCs w:val="22"/>
              </w:rPr>
            </w:pPr>
          </w:p>
        </w:tc>
        <w:tc>
          <w:tcPr>
            <w:tcW w:w="766" w:type="pct"/>
          </w:tcPr>
          <w:p w14:paraId="010F885F" w14:textId="77777777" w:rsidR="008F7916" w:rsidRDefault="008F7916" w:rsidP="00995F0C">
            <w:pPr>
              <w:rPr>
                <w:rFonts w:asciiTheme="minorHAnsi" w:hAnsiTheme="minorHAnsi" w:cstheme="minorHAnsi"/>
                <w:szCs w:val="22"/>
              </w:rPr>
            </w:pPr>
          </w:p>
        </w:tc>
      </w:tr>
      <w:tr w:rsidR="008F7916" w14:paraId="0FE655FF" w14:textId="77777777" w:rsidTr="00995F0C">
        <w:trPr>
          <w:cantSplit/>
        </w:trPr>
        <w:tc>
          <w:tcPr>
            <w:tcW w:w="629" w:type="pct"/>
            <w:shd w:val="clear" w:color="auto" w:fill="DDD9C3" w:themeFill="background2" w:themeFillShade="E6"/>
          </w:tcPr>
          <w:p w14:paraId="37F577BF" w14:textId="77777777" w:rsidR="008F7916" w:rsidRDefault="008F7916" w:rsidP="00995F0C">
            <w:pPr>
              <w:rPr>
                <w:rFonts w:asciiTheme="minorHAnsi" w:hAnsiTheme="minorHAnsi" w:cstheme="minorHAnsi"/>
                <w:szCs w:val="22"/>
              </w:rPr>
            </w:pPr>
            <w:r>
              <w:rPr>
                <w:rFonts w:asciiTheme="minorHAnsi" w:hAnsiTheme="minorHAnsi" w:cstheme="minorHAnsi"/>
                <w:szCs w:val="22"/>
              </w:rPr>
              <w:t>2.15</w:t>
            </w:r>
          </w:p>
          <w:p w14:paraId="5EFFBDF7" w14:textId="77777777" w:rsidR="008F7916" w:rsidRDefault="008F7916" w:rsidP="00995F0C">
            <w:pPr>
              <w:rPr>
                <w:rFonts w:asciiTheme="minorHAnsi" w:hAnsiTheme="minorHAnsi" w:cstheme="minorHAnsi"/>
                <w:szCs w:val="22"/>
              </w:rPr>
            </w:pPr>
          </w:p>
          <w:p w14:paraId="142795EF" w14:textId="77777777" w:rsidR="008F7916" w:rsidRDefault="008F7916" w:rsidP="00995F0C">
            <w:pPr>
              <w:rPr>
                <w:rFonts w:asciiTheme="minorHAnsi" w:hAnsiTheme="minorHAnsi" w:cstheme="minorHAnsi"/>
                <w:szCs w:val="22"/>
              </w:rPr>
            </w:pPr>
          </w:p>
        </w:tc>
        <w:tc>
          <w:tcPr>
            <w:tcW w:w="251" w:type="pct"/>
            <w:shd w:val="clear" w:color="auto" w:fill="DDD9C3" w:themeFill="background2" w:themeFillShade="E6"/>
          </w:tcPr>
          <w:p w14:paraId="4DAFA633" w14:textId="77777777" w:rsidR="008F7916" w:rsidRDefault="008F7916" w:rsidP="00995F0C">
            <w:pPr>
              <w:rPr>
                <w:rFonts w:asciiTheme="minorHAnsi" w:hAnsiTheme="minorHAnsi" w:cstheme="minorHAnsi"/>
                <w:b/>
                <w:szCs w:val="22"/>
              </w:rPr>
            </w:pPr>
            <w:r>
              <w:rPr>
                <w:rFonts w:asciiTheme="minorHAnsi" w:hAnsiTheme="minorHAnsi" w:cstheme="minorHAnsi"/>
                <w:b/>
                <w:szCs w:val="22"/>
              </w:rPr>
              <w:t>O</w:t>
            </w:r>
          </w:p>
        </w:tc>
        <w:tc>
          <w:tcPr>
            <w:tcW w:w="2283" w:type="pct"/>
            <w:shd w:val="clear" w:color="auto" w:fill="F2F2F2" w:themeFill="background1" w:themeFillShade="F2"/>
          </w:tcPr>
          <w:p w14:paraId="6687CB17" w14:textId="77777777" w:rsidR="008F7916" w:rsidRDefault="008F7916" w:rsidP="00995F0C">
            <w:pPr>
              <w:rPr>
                <w:rFonts w:asciiTheme="minorHAnsi" w:hAnsiTheme="minorHAnsi" w:cstheme="minorHAnsi"/>
                <w:szCs w:val="22"/>
                <w:highlight w:val="yellow"/>
              </w:rPr>
            </w:pPr>
            <w:r>
              <w:rPr>
                <w:rFonts w:asciiTheme="minorHAnsi" w:hAnsiTheme="minorHAnsi" w:cstheme="minorHAnsi"/>
                <w:szCs w:val="22"/>
              </w:rPr>
              <w:t>Si la solution proposée entre dans le périmètre de sous-traitant du Règlement Général européen sur la Protection des Données (RGPD), le titulaire devra respecter ce règlement à date d’application et accepter des audits de vérification de conformité. Les clauses spécifiques au RGPD fournies en annexe dédiée doivent être signées par le représentant légal du sous-traitant.</w:t>
            </w:r>
          </w:p>
        </w:tc>
        <w:tc>
          <w:tcPr>
            <w:tcW w:w="1072" w:type="pct"/>
          </w:tcPr>
          <w:p w14:paraId="02872606" w14:textId="77777777" w:rsidR="008F7916" w:rsidRDefault="008F7916" w:rsidP="00995F0C">
            <w:pPr>
              <w:rPr>
                <w:rFonts w:asciiTheme="minorHAnsi" w:hAnsiTheme="minorHAnsi" w:cstheme="minorHAnsi"/>
                <w:szCs w:val="22"/>
              </w:rPr>
            </w:pPr>
          </w:p>
        </w:tc>
        <w:tc>
          <w:tcPr>
            <w:tcW w:w="766" w:type="pct"/>
          </w:tcPr>
          <w:p w14:paraId="15CA608A" w14:textId="77777777" w:rsidR="008F7916" w:rsidRDefault="008F7916" w:rsidP="00995F0C">
            <w:pPr>
              <w:rPr>
                <w:rFonts w:asciiTheme="minorHAnsi" w:hAnsiTheme="minorHAnsi" w:cstheme="minorHAnsi"/>
                <w:szCs w:val="22"/>
              </w:rPr>
            </w:pPr>
          </w:p>
        </w:tc>
      </w:tr>
    </w:tbl>
    <w:p w14:paraId="127DC32C" w14:textId="77777777" w:rsidR="008F7916" w:rsidRDefault="008F7916" w:rsidP="008F7916">
      <w:pPr>
        <w:rPr>
          <w:rFonts w:asciiTheme="minorHAnsi" w:hAnsiTheme="minorHAnsi" w:cstheme="minorHAnsi"/>
          <w:szCs w:val="22"/>
        </w:rPr>
      </w:pPr>
    </w:p>
    <w:p w14:paraId="7DB536E9" w14:textId="77777777" w:rsidR="008F7916" w:rsidRDefault="008F7916" w:rsidP="008F7916">
      <w:pPr>
        <w:rPr>
          <w:rFonts w:asciiTheme="minorHAnsi" w:hAnsiTheme="minorHAnsi" w:cstheme="minorHAnsi"/>
          <w:szCs w:val="22"/>
        </w:rPr>
      </w:pPr>
      <w:r>
        <w:rPr>
          <w:rFonts w:asciiTheme="minorHAnsi" w:hAnsiTheme="minorHAnsi" w:cstheme="minorHAnsi"/>
          <w:szCs w:val="22"/>
        </w:rPr>
        <w:br w:type="page"/>
      </w:r>
    </w:p>
    <w:p w14:paraId="2C08973C" w14:textId="77777777" w:rsidR="008F7916" w:rsidRDefault="008F7916" w:rsidP="008F7916">
      <w:pPr>
        <w:rPr>
          <w:rFonts w:asciiTheme="minorHAnsi" w:hAnsiTheme="minorHAnsi" w:cstheme="minorHAnsi"/>
          <w:szCs w:val="22"/>
        </w:rPr>
      </w:pPr>
    </w:p>
    <w:p w14:paraId="609EA5BF" w14:textId="77777777" w:rsidR="008F7916" w:rsidRPr="00CC5691" w:rsidRDefault="008F7916" w:rsidP="008F7916">
      <w:pPr>
        <w:pStyle w:val="Titre1"/>
        <w:numPr>
          <w:ilvl w:val="0"/>
          <w:numId w:val="11"/>
        </w:numPr>
        <w:tabs>
          <w:tab w:val="left" w:pos="567"/>
        </w:tabs>
        <w:spacing w:after="0"/>
        <w:jc w:val="left"/>
        <w:rPr>
          <w:rFonts w:asciiTheme="minorHAnsi" w:hAnsiTheme="minorHAnsi" w:cstheme="minorHAnsi"/>
          <w:sz w:val="22"/>
          <w:szCs w:val="22"/>
        </w:rPr>
      </w:pPr>
      <w:bookmarkStart w:id="7" w:name="_Toc508808751"/>
      <w:bookmarkStart w:id="8" w:name="_Toc7512169"/>
      <w:r w:rsidRPr="00CC5691">
        <w:rPr>
          <w:rFonts w:asciiTheme="minorHAnsi" w:hAnsiTheme="minorHAnsi" w:cstheme="minorHAnsi"/>
          <w:sz w:val="22"/>
          <w:szCs w:val="22"/>
        </w:rPr>
        <w:t>Identités</w:t>
      </w:r>
      <w:bookmarkEnd w:id="7"/>
      <w:bookmarkEnd w:id="8"/>
    </w:p>
    <w:p w14:paraId="41497F22" w14:textId="77777777" w:rsidR="008F7916" w:rsidRPr="00CC5691" w:rsidRDefault="008F7916" w:rsidP="008F7916">
      <w:pPr>
        <w:keepNext/>
        <w:rPr>
          <w:rFonts w:asciiTheme="minorHAnsi" w:hAnsiTheme="minorHAnsi" w:cstheme="minorHAnsi"/>
          <w:szCs w:val="22"/>
        </w:rPr>
      </w:pPr>
    </w:p>
    <w:p w14:paraId="3B9F00A9" w14:textId="748970A9" w:rsidR="008F7916" w:rsidRPr="00CC5691" w:rsidRDefault="008F7916" w:rsidP="008F7916">
      <w:pPr>
        <w:keepNext/>
        <w:ind w:firstLine="432"/>
        <w:rPr>
          <w:rFonts w:asciiTheme="minorHAnsi" w:hAnsiTheme="minorHAnsi" w:cstheme="minorHAnsi"/>
          <w:szCs w:val="22"/>
        </w:rPr>
      </w:pPr>
      <w:r w:rsidRPr="00CC5691">
        <w:rPr>
          <w:rFonts w:asciiTheme="minorHAnsi" w:hAnsiTheme="minorHAnsi" w:cstheme="minorHAnsi"/>
          <w:szCs w:val="22"/>
        </w:rPr>
        <w:t>LE CHU DE</w:t>
      </w:r>
      <w:r w:rsidR="00F82797">
        <w:rPr>
          <w:rFonts w:asciiTheme="minorHAnsi" w:hAnsiTheme="minorHAnsi" w:cstheme="minorHAnsi"/>
          <w:szCs w:val="22"/>
        </w:rPr>
        <w:t xml:space="preserve"> Rennes </w:t>
      </w:r>
      <w:r w:rsidRPr="00CC5691">
        <w:rPr>
          <w:rFonts w:asciiTheme="minorHAnsi" w:hAnsiTheme="minorHAnsi" w:cstheme="minorHAnsi"/>
          <w:szCs w:val="22"/>
        </w:rPr>
        <w:t xml:space="preserve">a choisi le service d’annuaire de la société Microsoft (AD : Active Directory) comme référentiel des comptes utilisateurs. </w:t>
      </w:r>
    </w:p>
    <w:p w14:paraId="5DE92DE8" w14:textId="77777777" w:rsidR="008F7916" w:rsidRPr="007A1D87" w:rsidRDefault="008F7916" w:rsidP="008F7916">
      <w:pPr>
        <w:rPr>
          <w:rFonts w:asciiTheme="minorHAnsi" w:eastAsiaTheme="minorHAnsi" w:hAnsiTheme="minorHAnsi" w:cstheme="minorHAnsi"/>
          <w:szCs w:val="22"/>
          <w:highlight w:val="green"/>
          <w:lang w:eastAsia="en-US"/>
        </w:rPr>
      </w:pPr>
    </w:p>
    <w:tbl>
      <w:tblPr>
        <w:tblStyle w:val="Grilledutableau"/>
        <w:tblW w:w="5000" w:type="pct"/>
        <w:tblLook w:val="06A0" w:firstRow="1" w:lastRow="0" w:firstColumn="1" w:lastColumn="0" w:noHBand="1" w:noVBand="1"/>
      </w:tblPr>
      <w:tblGrid>
        <w:gridCol w:w="606"/>
        <w:gridCol w:w="400"/>
        <w:gridCol w:w="4653"/>
        <w:gridCol w:w="2031"/>
        <w:gridCol w:w="1370"/>
      </w:tblGrid>
      <w:tr w:rsidR="008F7916" w:rsidRPr="007A1D87" w14:paraId="703FF47E" w14:textId="77777777" w:rsidTr="00995F0C">
        <w:trPr>
          <w:cantSplit/>
          <w:tblHeader/>
        </w:trPr>
        <w:tc>
          <w:tcPr>
            <w:tcW w:w="334" w:type="pct"/>
            <w:shd w:val="clear" w:color="auto" w:fill="244061" w:themeFill="accent1" w:themeFillShade="80"/>
          </w:tcPr>
          <w:p w14:paraId="5593074E" w14:textId="77777777" w:rsidR="008F7916" w:rsidRPr="003A134D" w:rsidRDefault="008F7916" w:rsidP="00995F0C">
            <w:pPr>
              <w:keepNext/>
              <w:jc w:val="center"/>
              <w:rPr>
                <w:rFonts w:asciiTheme="minorHAnsi" w:hAnsiTheme="minorHAnsi" w:cstheme="minorHAnsi"/>
                <w:szCs w:val="22"/>
              </w:rPr>
            </w:pPr>
            <w:proofErr w:type="spellStart"/>
            <w:r w:rsidRPr="003A134D">
              <w:rPr>
                <w:rFonts w:asciiTheme="minorHAnsi" w:hAnsiTheme="minorHAnsi" w:cstheme="minorHAnsi"/>
                <w:szCs w:val="22"/>
              </w:rPr>
              <w:t>Ref</w:t>
            </w:r>
            <w:proofErr w:type="spellEnd"/>
            <w:r w:rsidRPr="003A134D">
              <w:rPr>
                <w:rFonts w:asciiTheme="minorHAnsi" w:hAnsiTheme="minorHAnsi" w:cstheme="minorHAnsi"/>
                <w:szCs w:val="22"/>
              </w:rPr>
              <w:t>.</w:t>
            </w:r>
          </w:p>
        </w:tc>
        <w:tc>
          <w:tcPr>
            <w:tcW w:w="221" w:type="pct"/>
            <w:shd w:val="clear" w:color="auto" w:fill="244061" w:themeFill="accent1" w:themeFillShade="80"/>
          </w:tcPr>
          <w:p w14:paraId="048C1601" w14:textId="77777777" w:rsidR="008F7916" w:rsidRPr="003A134D" w:rsidRDefault="008F7916" w:rsidP="00995F0C">
            <w:pPr>
              <w:keepNext/>
              <w:jc w:val="center"/>
              <w:rPr>
                <w:rFonts w:asciiTheme="minorHAnsi" w:hAnsiTheme="minorHAnsi" w:cstheme="minorHAnsi"/>
                <w:b/>
                <w:szCs w:val="22"/>
              </w:rPr>
            </w:pPr>
          </w:p>
        </w:tc>
        <w:tc>
          <w:tcPr>
            <w:tcW w:w="2568" w:type="pct"/>
            <w:shd w:val="clear" w:color="auto" w:fill="244061" w:themeFill="accent1" w:themeFillShade="80"/>
          </w:tcPr>
          <w:p w14:paraId="0D34CF9A" w14:textId="77777777" w:rsidR="008F7916" w:rsidRPr="003A134D" w:rsidRDefault="008F7916" w:rsidP="00995F0C">
            <w:pPr>
              <w:keepNext/>
              <w:jc w:val="center"/>
              <w:rPr>
                <w:rFonts w:asciiTheme="minorHAnsi" w:hAnsiTheme="minorHAnsi" w:cstheme="minorHAnsi"/>
                <w:b/>
                <w:szCs w:val="22"/>
              </w:rPr>
            </w:pPr>
            <w:r w:rsidRPr="003A134D">
              <w:rPr>
                <w:rFonts w:asciiTheme="minorHAnsi" w:hAnsiTheme="minorHAnsi" w:cstheme="minorHAnsi"/>
                <w:b/>
                <w:szCs w:val="22"/>
              </w:rPr>
              <w:t>Règle de sécurité</w:t>
            </w:r>
          </w:p>
        </w:tc>
        <w:tc>
          <w:tcPr>
            <w:tcW w:w="1121" w:type="pct"/>
            <w:shd w:val="clear" w:color="auto" w:fill="244061" w:themeFill="accent1" w:themeFillShade="80"/>
          </w:tcPr>
          <w:p w14:paraId="3E0CF301" w14:textId="77777777" w:rsidR="008F7916" w:rsidRPr="003A134D" w:rsidRDefault="008F7916" w:rsidP="00995F0C">
            <w:pPr>
              <w:keepNext/>
              <w:jc w:val="center"/>
              <w:rPr>
                <w:rFonts w:asciiTheme="minorHAnsi" w:hAnsiTheme="minorHAnsi" w:cstheme="minorHAnsi"/>
                <w:b/>
                <w:szCs w:val="22"/>
              </w:rPr>
            </w:pPr>
            <w:r w:rsidRPr="003A134D">
              <w:rPr>
                <w:rFonts w:asciiTheme="minorHAnsi" w:hAnsiTheme="minorHAnsi" w:cstheme="minorHAnsi"/>
                <w:b/>
                <w:szCs w:val="22"/>
              </w:rPr>
              <w:t>Description de la prise en charge</w:t>
            </w:r>
          </w:p>
        </w:tc>
        <w:tc>
          <w:tcPr>
            <w:tcW w:w="756" w:type="pct"/>
            <w:shd w:val="clear" w:color="auto" w:fill="244061" w:themeFill="accent1" w:themeFillShade="80"/>
          </w:tcPr>
          <w:p w14:paraId="0C8D08EA" w14:textId="77777777" w:rsidR="008F7916" w:rsidRDefault="008F7916" w:rsidP="00995F0C">
            <w:pPr>
              <w:keepNext/>
              <w:jc w:val="center"/>
              <w:rPr>
                <w:rFonts w:asciiTheme="minorHAnsi" w:hAnsiTheme="minorHAnsi" w:cstheme="minorHAnsi"/>
                <w:b/>
                <w:szCs w:val="22"/>
              </w:rPr>
            </w:pPr>
            <w:r w:rsidRPr="003A134D">
              <w:rPr>
                <w:rFonts w:asciiTheme="minorHAnsi" w:hAnsiTheme="minorHAnsi" w:cstheme="minorHAnsi"/>
                <w:b/>
                <w:szCs w:val="22"/>
              </w:rPr>
              <w:t>Evaluation</w:t>
            </w:r>
          </w:p>
          <w:p w14:paraId="11D33FB6" w14:textId="76F70C88" w:rsidR="00F82797" w:rsidRPr="003A134D" w:rsidRDefault="00F82797" w:rsidP="00995F0C">
            <w:pPr>
              <w:keepNext/>
              <w:jc w:val="center"/>
              <w:rPr>
                <w:rFonts w:asciiTheme="minorHAnsi" w:hAnsiTheme="minorHAnsi" w:cstheme="minorHAnsi"/>
                <w:b/>
                <w:szCs w:val="22"/>
              </w:rPr>
            </w:pPr>
            <w:r>
              <w:rPr>
                <w:rFonts w:asciiTheme="minorHAnsi" w:hAnsiTheme="minorHAnsi" w:cstheme="minorHAnsi"/>
                <w:b/>
                <w:szCs w:val="22"/>
              </w:rPr>
              <w:t>Par le CHU de Rennes</w:t>
            </w:r>
          </w:p>
        </w:tc>
      </w:tr>
      <w:tr w:rsidR="008F7916" w:rsidRPr="007A1D87" w14:paraId="4E45CCE5" w14:textId="77777777" w:rsidTr="00995F0C">
        <w:trPr>
          <w:cantSplit/>
        </w:trPr>
        <w:tc>
          <w:tcPr>
            <w:tcW w:w="334" w:type="pct"/>
            <w:shd w:val="clear" w:color="auto" w:fill="DDD9C3" w:themeFill="background2" w:themeFillShade="E6"/>
          </w:tcPr>
          <w:p w14:paraId="60937BA2" w14:textId="77777777" w:rsidR="008F7916" w:rsidRPr="003A134D" w:rsidRDefault="008F7916" w:rsidP="00995F0C">
            <w:pPr>
              <w:rPr>
                <w:rFonts w:asciiTheme="minorHAnsi" w:hAnsiTheme="minorHAnsi" w:cstheme="minorHAnsi"/>
                <w:szCs w:val="22"/>
              </w:rPr>
            </w:pPr>
            <w:r w:rsidRPr="003A134D">
              <w:rPr>
                <w:rFonts w:asciiTheme="minorHAnsi" w:hAnsiTheme="minorHAnsi" w:cstheme="minorHAnsi"/>
                <w:szCs w:val="22"/>
              </w:rPr>
              <w:t>3.1</w:t>
            </w:r>
          </w:p>
          <w:p w14:paraId="14FAEB6B" w14:textId="77777777" w:rsidR="008F7916" w:rsidRPr="003A134D" w:rsidRDefault="008F7916" w:rsidP="00995F0C">
            <w:pPr>
              <w:rPr>
                <w:rFonts w:asciiTheme="minorHAnsi" w:hAnsiTheme="minorHAnsi" w:cstheme="minorHAnsi"/>
                <w:szCs w:val="22"/>
              </w:rPr>
            </w:pPr>
          </w:p>
        </w:tc>
        <w:tc>
          <w:tcPr>
            <w:tcW w:w="221" w:type="pct"/>
            <w:shd w:val="clear" w:color="auto" w:fill="DDD9C3" w:themeFill="background2" w:themeFillShade="E6"/>
          </w:tcPr>
          <w:p w14:paraId="79261B1E" w14:textId="77777777" w:rsidR="008F7916" w:rsidRPr="003A134D" w:rsidRDefault="008F7916" w:rsidP="00995F0C">
            <w:pPr>
              <w:rPr>
                <w:rFonts w:asciiTheme="minorHAnsi" w:hAnsiTheme="minorHAnsi" w:cstheme="minorHAnsi"/>
                <w:szCs w:val="22"/>
              </w:rPr>
            </w:pPr>
            <w:r w:rsidRPr="003A134D">
              <w:rPr>
                <w:rFonts w:asciiTheme="minorHAnsi" w:hAnsiTheme="minorHAnsi" w:cstheme="minorHAnsi"/>
                <w:b/>
                <w:szCs w:val="22"/>
              </w:rPr>
              <w:t>R</w:t>
            </w:r>
          </w:p>
        </w:tc>
        <w:tc>
          <w:tcPr>
            <w:tcW w:w="2568" w:type="pct"/>
            <w:shd w:val="clear" w:color="auto" w:fill="F2F2F2" w:themeFill="background1" w:themeFillShade="F2"/>
          </w:tcPr>
          <w:p w14:paraId="45EB5764" w14:textId="77777777" w:rsidR="008F7916" w:rsidRPr="003A134D" w:rsidRDefault="008F7916" w:rsidP="00995F0C">
            <w:pPr>
              <w:rPr>
                <w:rFonts w:asciiTheme="minorHAnsi" w:eastAsiaTheme="minorHAnsi" w:hAnsiTheme="minorHAnsi" w:cstheme="minorHAnsi"/>
                <w:szCs w:val="22"/>
              </w:rPr>
            </w:pPr>
            <w:r w:rsidRPr="003A134D">
              <w:rPr>
                <w:rFonts w:asciiTheme="minorHAnsi" w:eastAsiaTheme="minorHAnsi" w:hAnsiTheme="minorHAnsi" w:cstheme="minorHAnsi"/>
                <w:szCs w:val="22"/>
              </w:rPr>
              <w:t>L’exploitation de cet annuaire comme source d’identité logicielle est souhaité et peut revêtir deux formes :</w:t>
            </w:r>
          </w:p>
          <w:p w14:paraId="70847D27" w14:textId="77777777" w:rsidR="008F7916" w:rsidRPr="003A134D" w:rsidRDefault="008F7916" w:rsidP="008F7916">
            <w:pPr>
              <w:numPr>
                <w:ilvl w:val="0"/>
                <w:numId w:val="16"/>
              </w:numPr>
              <w:ind w:left="330" w:hanging="283"/>
              <w:rPr>
                <w:rFonts w:asciiTheme="minorHAnsi" w:hAnsiTheme="minorHAnsi" w:cstheme="minorHAnsi"/>
                <w:szCs w:val="22"/>
              </w:rPr>
            </w:pPr>
            <w:r w:rsidRPr="003A134D">
              <w:rPr>
                <w:rFonts w:asciiTheme="minorHAnsi" w:hAnsiTheme="minorHAnsi" w:cstheme="minorHAnsi"/>
                <w:szCs w:val="22"/>
              </w:rPr>
              <w:t>Déport de la gestion d’identité de l’application au sein de l’annuaire du CHU de Rennes.</w:t>
            </w:r>
          </w:p>
          <w:p w14:paraId="25C23B9A" w14:textId="77777777" w:rsidR="008F7916" w:rsidRPr="003A134D" w:rsidRDefault="008F7916" w:rsidP="008F7916">
            <w:pPr>
              <w:numPr>
                <w:ilvl w:val="0"/>
                <w:numId w:val="16"/>
              </w:numPr>
              <w:ind w:left="330" w:hanging="283"/>
              <w:rPr>
                <w:rFonts w:asciiTheme="minorHAnsi" w:hAnsiTheme="minorHAnsi" w:cstheme="minorHAnsi"/>
                <w:szCs w:val="22"/>
              </w:rPr>
            </w:pPr>
            <w:r w:rsidRPr="003A134D">
              <w:rPr>
                <w:rFonts w:asciiTheme="minorHAnsi" w:hAnsiTheme="minorHAnsi" w:cstheme="minorHAnsi"/>
                <w:szCs w:val="22"/>
              </w:rPr>
              <w:t>Mise à disposition d’un point d’entrée (web service, connecteur…) permettant au CHU de Rennes de synchroniser le référentiel d'identités de l’application avec son référentiel d’identité et d’authentification (IAM).</w:t>
            </w:r>
          </w:p>
          <w:p w14:paraId="2775554B" w14:textId="77777777" w:rsidR="008F7916" w:rsidRPr="003A134D" w:rsidRDefault="008F7916" w:rsidP="00995F0C">
            <w:pPr>
              <w:rPr>
                <w:rFonts w:asciiTheme="minorHAnsi" w:hAnsiTheme="minorHAnsi" w:cstheme="minorHAnsi"/>
                <w:szCs w:val="22"/>
              </w:rPr>
            </w:pPr>
          </w:p>
          <w:p w14:paraId="5B55E99F" w14:textId="29D99BA3" w:rsidR="008F7916" w:rsidRPr="003A134D" w:rsidRDefault="008F7916" w:rsidP="00F82797">
            <w:pPr>
              <w:rPr>
                <w:rFonts w:asciiTheme="minorHAnsi" w:hAnsiTheme="minorHAnsi" w:cstheme="minorHAnsi"/>
                <w:szCs w:val="22"/>
              </w:rPr>
            </w:pPr>
            <w:r w:rsidRPr="003A134D">
              <w:rPr>
                <w:rFonts w:asciiTheme="minorHAnsi" w:hAnsiTheme="minorHAnsi" w:cstheme="minorHAnsi"/>
                <w:szCs w:val="22"/>
              </w:rPr>
              <w:t>En l’absence de ces modes</w:t>
            </w:r>
            <w:r w:rsidR="00F82797">
              <w:rPr>
                <w:rFonts w:asciiTheme="minorHAnsi" w:hAnsiTheme="minorHAnsi" w:cstheme="minorHAnsi"/>
                <w:szCs w:val="22"/>
              </w:rPr>
              <w:t xml:space="preserve">, il convient de décrire </w:t>
            </w:r>
            <w:r w:rsidRPr="003A134D">
              <w:rPr>
                <w:rFonts w:asciiTheme="minorHAnsi" w:hAnsiTheme="minorHAnsi" w:cstheme="minorHAnsi"/>
                <w:szCs w:val="22"/>
              </w:rPr>
              <w:t>la gestion des identités au sein de son dispositif.</w:t>
            </w:r>
          </w:p>
        </w:tc>
        <w:tc>
          <w:tcPr>
            <w:tcW w:w="1121" w:type="pct"/>
          </w:tcPr>
          <w:p w14:paraId="09F06EA1" w14:textId="77777777" w:rsidR="008F7916" w:rsidRPr="007A1D87" w:rsidRDefault="008F7916" w:rsidP="00995F0C">
            <w:pPr>
              <w:rPr>
                <w:rFonts w:asciiTheme="minorHAnsi" w:hAnsiTheme="minorHAnsi" w:cstheme="minorHAnsi"/>
                <w:szCs w:val="22"/>
                <w:highlight w:val="green"/>
              </w:rPr>
            </w:pPr>
          </w:p>
        </w:tc>
        <w:tc>
          <w:tcPr>
            <w:tcW w:w="756" w:type="pct"/>
          </w:tcPr>
          <w:p w14:paraId="67D0BF3F" w14:textId="77777777" w:rsidR="008F7916" w:rsidRPr="007A1D87" w:rsidRDefault="008F7916" w:rsidP="00995F0C">
            <w:pPr>
              <w:rPr>
                <w:rFonts w:asciiTheme="minorHAnsi" w:hAnsiTheme="minorHAnsi" w:cstheme="minorHAnsi"/>
                <w:szCs w:val="22"/>
                <w:highlight w:val="green"/>
              </w:rPr>
            </w:pPr>
          </w:p>
        </w:tc>
      </w:tr>
    </w:tbl>
    <w:p w14:paraId="66D25471" w14:textId="77777777" w:rsidR="008F7916" w:rsidRDefault="008F7916" w:rsidP="008F7916">
      <w:pPr>
        <w:rPr>
          <w:rFonts w:asciiTheme="minorHAnsi" w:hAnsiTheme="minorHAnsi" w:cstheme="minorHAnsi"/>
          <w:szCs w:val="22"/>
        </w:rPr>
      </w:pPr>
    </w:p>
    <w:p w14:paraId="2DFE586E" w14:textId="77777777" w:rsidR="008F7916" w:rsidRDefault="008F7916" w:rsidP="008F7916">
      <w:pPr>
        <w:rPr>
          <w:rFonts w:asciiTheme="minorHAnsi" w:hAnsiTheme="minorHAnsi" w:cstheme="minorHAnsi"/>
          <w:szCs w:val="22"/>
        </w:rPr>
      </w:pPr>
      <w:r>
        <w:rPr>
          <w:rFonts w:asciiTheme="minorHAnsi" w:hAnsiTheme="minorHAnsi" w:cstheme="minorHAnsi"/>
          <w:szCs w:val="22"/>
        </w:rPr>
        <w:br w:type="page"/>
      </w:r>
    </w:p>
    <w:p w14:paraId="11934496" w14:textId="77777777" w:rsidR="008F7916" w:rsidRDefault="008F7916" w:rsidP="008F7916">
      <w:pPr>
        <w:rPr>
          <w:rFonts w:asciiTheme="minorHAnsi" w:hAnsiTheme="minorHAnsi" w:cstheme="minorHAnsi"/>
          <w:szCs w:val="22"/>
        </w:rPr>
      </w:pPr>
    </w:p>
    <w:p w14:paraId="59BAF30D" w14:textId="77777777" w:rsidR="008F7916" w:rsidRDefault="008F7916" w:rsidP="008F7916">
      <w:pPr>
        <w:pStyle w:val="Titre1"/>
        <w:numPr>
          <w:ilvl w:val="0"/>
          <w:numId w:val="11"/>
        </w:numPr>
        <w:tabs>
          <w:tab w:val="left" w:pos="567"/>
        </w:tabs>
        <w:spacing w:after="0"/>
        <w:jc w:val="left"/>
        <w:rPr>
          <w:rFonts w:asciiTheme="minorHAnsi" w:hAnsiTheme="minorHAnsi" w:cstheme="minorHAnsi"/>
          <w:sz w:val="22"/>
          <w:szCs w:val="22"/>
        </w:rPr>
      </w:pPr>
      <w:bookmarkStart w:id="9" w:name="_Toc508808752"/>
      <w:bookmarkStart w:id="10" w:name="_Toc7512170"/>
      <w:r>
        <w:rPr>
          <w:rFonts w:asciiTheme="minorHAnsi" w:hAnsiTheme="minorHAnsi" w:cstheme="minorHAnsi"/>
          <w:sz w:val="22"/>
          <w:szCs w:val="22"/>
        </w:rPr>
        <w:t>Authentification</w:t>
      </w:r>
      <w:bookmarkEnd w:id="9"/>
      <w:bookmarkEnd w:id="10"/>
    </w:p>
    <w:p w14:paraId="740B1B47" w14:textId="77777777" w:rsidR="008F7916" w:rsidRDefault="008F7916" w:rsidP="008F7916">
      <w:pPr>
        <w:keepNext/>
        <w:rPr>
          <w:rFonts w:asciiTheme="minorHAnsi" w:hAnsiTheme="minorHAnsi" w:cstheme="minorHAnsi"/>
          <w:szCs w:val="22"/>
        </w:rPr>
      </w:pPr>
    </w:p>
    <w:p w14:paraId="69225FA9" w14:textId="77777777" w:rsidR="008F7916" w:rsidRDefault="008F7916" w:rsidP="008F7916">
      <w:pPr>
        <w:rPr>
          <w:rFonts w:asciiTheme="minorHAnsi" w:hAnsiTheme="minorHAnsi" w:cstheme="minorHAnsi"/>
          <w:szCs w:val="22"/>
        </w:rPr>
      </w:pPr>
    </w:p>
    <w:tbl>
      <w:tblPr>
        <w:tblStyle w:val="Grilledutableau"/>
        <w:tblW w:w="5000" w:type="pct"/>
        <w:tblLook w:val="06A0" w:firstRow="1" w:lastRow="0" w:firstColumn="1" w:lastColumn="0" w:noHBand="1" w:noVBand="1"/>
      </w:tblPr>
      <w:tblGrid>
        <w:gridCol w:w="568"/>
        <w:gridCol w:w="706"/>
        <w:gridCol w:w="4383"/>
        <w:gridCol w:w="2092"/>
        <w:gridCol w:w="1311"/>
      </w:tblGrid>
      <w:tr w:rsidR="008F7916" w14:paraId="0BDD7840" w14:textId="77777777" w:rsidTr="00995F0C">
        <w:trPr>
          <w:cantSplit/>
          <w:tblHeader/>
        </w:trPr>
        <w:tc>
          <w:tcPr>
            <w:tcW w:w="306" w:type="pct"/>
            <w:shd w:val="clear" w:color="auto" w:fill="244061" w:themeFill="accent1" w:themeFillShade="80"/>
          </w:tcPr>
          <w:p w14:paraId="66BCD3BF" w14:textId="77777777" w:rsidR="008F7916" w:rsidRDefault="008F7916" w:rsidP="00995F0C">
            <w:pPr>
              <w:keepNext/>
              <w:jc w:val="center"/>
              <w:rPr>
                <w:rFonts w:asciiTheme="minorHAnsi" w:hAnsiTheme="minorHAnsi" w:cstheme="minorHAnsi"/>
                <w:szCs w:val="22"/>
              </w:rPr>
            </w:pPr>
            <w:proofErr w:type="spellStart"/>
            <w:r>
              <w:rPr>
                <w:rFonts w:asciiTheme="minorHAnsi" w:hAnsiTheme="minorHAnsi" w:cstheme="minorHAnsi"/>
                <w:szCs w:val="22"/>
              </w:rPr>
              <w:t>Ref</w:t>
            </w:r>
            <w:proofErr w:type="spellEnd"/>
            <w:r>
              <w:rPr>
                <w:rFonts w:asciiTheme="minorHAnsi" w:hAnsiTheme="minorHAnsi" w:cstheme="minorHAnsi"/>
                <w:szCs w:val="22"/>
              </w:rPr>
              <w:t>.</w:t>
            </w:r>
          </w:p>
        </w:tc>
        <w:tc>
          <w:tcPr>
            <w:tcW w:w="392" w:type="pct"/>
            <w:shd w:val="clear" w:color="auto" w:fill="244061" w:themeFill="accent1" w:themeFillShade="80"/>
          </w:tcPr>
          <w:p w14:paraId="7514422A" w14:textId="77777777" w:rsidR="008F7916" w:rsidRDefault="008F7916" w:rsidP="00995F0C">
            <w:pPr>
              <w:keepNext/>
              <w:jc w:val="center"/>
              <w:rPr>
                <w:rFonts w:asciiTheme="minorHAnsi" w:hAnsiTheme="minorHAnsi" w:cstheme="minorHAnsi"/>
                <w:b/>
                <w:szCs w:val="22"/>
              </w:rPr>
            </w:pPr>
          </w:p>
        </w:tc>
        <w:tc>
          <w:tcPr>
            <w:tcW w:w="2421" w:type="pct"/>
            <w:shd w:val="clear" w:color="auto" w:fill="244061" w:themeFill="accent1" w:themeFillShade="80"/>
          </w:tcPr>
          <w:p w14:paraId="253B4829" w14:textId="77777777" w:rsidR="008F7916" w:rsidRDefault="008F7916" w:rsidP="00995F0C">
            <w:pPr>
              <w:keepNext/>
              <w:jc w:val="center"/>
              <w:rPr>
                <w:rFonts w:asciiTheme="minorHAnsi" w:hAnsiTheme="minorHAnsi" w:cstheme="minorHAnsi"/>
                <w:b/>
                <w:szCs w:val="22"/>
              </w:rPr>
            </w:pPr>
            <w:r>
              <w:rPr>
                <w:rFonts w:asciiTheme="minorHAnsi" w:hAnsiTheme="minorHAnsi" w:cstheme="minorHAnsi"/>
                <w:b/>
                <w:szCs w:val="22"/>
              </w:rPr>
              <w:t>Règle de sécurité</w:t>
            </w:r>
          </w:p>
        </w:tc>
        <w:tc>
          <w:tcPr>
            <w:tcW w:w="1156" w:type="pct"/>
            <w:shd w:val="clear" w:color="auto" w:fill="244061" w:themeFill="accent1" w:themeFillShade="80"/>
          </w:tcPr>
          <w:p w14:paraId="6E4C0CF5" w14:textId="77777777" w:rsidR="008F7916" w:rsidRDefault="008F7916" w:rsidP="00995F0C">
            <w:pPr>
              <w:keepNext/>
              <w:jc w:val="center"/>
              <w:rPr>
                <w:rFonts w:asciiTheme="minorHAnsi" w:hAnsiTheme="minorHAnsi" w:cstheme="minorHAnsi"/>
                <w:b/>
                <w:szCs w:val="22"/>
              </w:rPr>
            </w:pPr>
            <w:r>
              <w:rPr>
                <w:rFonts w:asciiTheme="minorHAnsi" w:hAnsiTheme="minorHAnsi" w:cstheme="minorHAnsi"/>
                <w:b/>
                <w:szCs w:val="22"/>
              </w:rPr>
              <w:t>Description de la prise en charge</w:t>
            </w:r>
          </w:p>
        </w:tc>
        <w:tc>
          <w:tcPr>
            <w:tcW w:w="725" w:type="pct"/>
            <w:shd w:val="clear" w:color="auto" w:fill="244061" w:themeFill="accent1" w:themeFillShade="80"/>
          </w:tcPr>
          <w:p w14:paraId="7EA8C34D" w14:textId="77777777" w:rsidR="008F7916" w:rsidRDefault="008F7916" w:rsidP="00995F0C">
            <w:pPr>
              <w:keepNext/>
              <w:jc w:val="center"/>
              <w:rPr>
                <w:rFonts w:asciiTheme="minorHAnsi" w:hAnsiTheme="minorHAnsi" w:cstheme="minorHAnsi"/>
                <w:b/>
                <w:szCs w:val="22"/>
              </w:rPr>
            </w:pPr>
            <w:r>
              <w:rPr>
                <w:rFonts w:asciiTheme="minorHAnsi" w:hAnsiTheme="minorHAnsi" w:cstheme="minorHAnsi"/>
                <w:b/>
                <w:szCs w:val="22"/>
              </w:rPr>
              <w:t>Evaluation</w:t>
            </w:r>
          </w:p>
          <w:p w14:paraId="7699F874" w14:textId="77338931" w:rsidR="00F82797" w:rsidRDefault="00F82797" w:rsidP="00995F0C">
            <w:pPr>
              <w:keepNext/>
              <w:jc w:val="center"/>
              <w:rPr>
                <w:rFonts w:asciiTheme="minorHAnsi" w:hAnsiTheme="minorHAnsi" w:cstheme="minorHAnsi"/>
                <w:b/>
                <w:szCs w:val="22"/>
              </w:rPr>
            </w:pPr>
            <w:r>
              <w:rPr>
                <w:rFonts w:asciiTheme="minorHAnsi" w:hAnsiTheme="minorHAnsi" w:cstheme="minorHAnsi"/>
                <w:b/>
                <w:szCs w:val="22"/>
              </w:rPr>
              <w:t>Par le CHU de Rennes</w:t>
            </w:r>
          </w:p>
        </w:tc>
      </w:tr>
      <w:tr w:rsidR="000F7261" w14:paraId="08872B2C" w14:textId="77777777" w:rsidTr="00995F0C">
        <w:trPr>
          <w:cantSplit/>
        </w:trPr>
        <w:tc>
          <w:tcPr>
            <w:tcW w:w="306" w:type="pct"/>
            <w:shd w:val="clear" w:color="auto" w:fill="DDD9C3" w:themeFill="background2" w:themeFillShade="E6"/>
          </w:tcPr>
          <w:p w14:paraId="0A352B63" w14:textId="68E905B9" w:rsidR="000F7261" w:rsidRDefault="000F7261" w:rsidP="00995F0C">
            <w:pPr>
              <w:rPr>
                <w:rFonts w:asciiTheme="minorHAnsi" w:hAnsiTheme="minorHAnsi" w:cstheme="minorHAnsi"/>
                <w:szCs w:val="22"/>
              </w:rPr>
            </w:pPr>
            <w:r>
              <w:rPr>
                <w:rFonts w:asciiTheme="minorHAnsi" w:hAnsiTheme="minorHAnsi" w:cstheme="minorHAnsi"/>
                <w:szCs w:val="22"/>
              </w:rPr>
              <w:t>4.1</w:t>
            </w:r>
          </w:p>
        </w:tc>
        <w:tc>
          <w:tcPr>
            <w:tcW w:w="392" w:type="pct"/>
            <w:shd w:val="clear" w:color="auto" w:fill="DDD9C3" w:themeFill="background2" w:themeFillShade="E6"/>
          </w:tcPr>
          <w:p w14:paraId="34CE2299" w14:textId="4E8D6851" w:rsidR="000F7261" w:rsidRDefault="000F7261" w:rsidP="00995F0C">
            <w:pPr>
              <w:rPr>
                <w:rFonts w:asciiTheme="minorHAnsi" w:hAnsiTheme="minorHAnsi" w:cstheme="minorHAnsi"/>
                <w:b/>
                <w:szCs w:val="22"/>
              </w:rPr>
            </w:pPr>
            <w:r>
              <w:rPr>
                <w:rFonts w:asciiTheme="minorHAnsi" w:hAnsiTheme="minorHAnsi" w:cstheme="minorHAnsi"/>
                <w:b/>
                <w:szCs w:val="22"/>
              </w:rPr>
              <w:t>R</w:t>
            </w:r>
          </w:p>
        </w:tc>
        <w:tc>
          <w:tcPr>
            <w:tcW w:w="2421" w:type="pct"/>
            <w:shd w:val="clear" w:color="auto" w:fill="F2F2F2" w:themeFill="background1" w:themeFillShade="F2"/>
          </w:tcPr>
          <w:p w14:paraId="631212CF" w14:textId="27938F26" w:rsidR="000F7261" w:rsidRDefault="00E761B8" w:rsidP="00E761B8">
            <w:pPr>
              <w:ind w:left="47"/>
              <w:rPr>
                <w:rFonts w:asciiTheme="minorHAnsi" w:hAnsiTheme="minorHAnsi" w:cstheme="minorHAnsi"/>
                <w:szCs w:val="22"/>
              </w:rPr>
            </w:pPr>
            <w:r>
              <w:rPr>
                <w:rFonts w:asciiTheme="minorHAnsi" w:hAnsiTheme="minorHAnsi" w:cstheme="minorHAnsi"/>
                <w:szCs w:val="22"/>
              </w:rPr>
              <w:t>Il est souhaitable que l</w:t>
            </w:r>
            <w:r w:rsidR="000F7261">
              <w:rPr>
                <w:rFonts w:asciiTheme="minorHAnsi" w:hAnsiTheme="minorHAnsi" w:cstheme="minorHAnsi"/>
                <w:szCs w:val="22"/>
              </w:rPr>
              <w:t>es systèmes et applications supporte</w:t>
            </w:r>
            <w:r>
              <w:rPr>
                <w:rFonts w:asciiTheme="minorHAnsi" w:hAnsiTheme="minorHAnsi" w:cstheme="minorHAnsi"/>
                <w:szCs w:val="22"/>
              </w:rPr>
              <w:t>nt</w:t>
            </w:r>
            <w:r w:rsidR="000F7261">
              <w:rPr>
                <w:rFonts w:asciiTheme="minorHAnsi" w:hAnsiTheme="minorHAnsi" w:cstheme="minorHAnsi"/>
                <w:szCs w:val="22"/>
              </w:rPr>
              <w:t xml:space="preserve"> </w:t>
            </w:r>
            <w:r>
              <w:rPr>
                <w:rFonts w:asciiTheme="minorHAnsi" w:hAnsiTheme="minorHAnsi" w:cstheme="minorHAnsi"/>
                <w:szCs w:val="22"/>
              </w:rPr>
              <w:t>l</w:t>
            </w:r>
            <w:r w:rsidR="000F7261">
              <w:rPr>
                <w:rFonts w:asciiTheme="minorHAnsi" w:hAnsiTheme="minorHAnsi" w:cstheme="minorHAnsi"/>
                <w:szCs w:val="22"/>
              </w:rPr>
              <w:t>es mots de passe complexe</w:t>
            </w:r>
            <w:r w:rsidR="004511ED">
              <w:rPr>
                <w:rFonts w:asciiTheme="minorHAnsi" w:hAnsiTheme="minorHAnsi" w:cstheme="minorHAnsi"/>
                <w:szCs w:val="22"/>
              </w:rPr>
              <w:t>s</w:t>
            </w:r>
            <w:r w:rsidR="000F7261">
              <w:rPr>
                <w:rFonts w:asciiTheme="minorHAnsi" w:hAnsiTheme="minorHAnsi" w:cstheme="minorHAnsi"/>
                <w:szCs w:val="22"/>
              </w:rPr>
              <w:t xml:space="preserve"> et la définition </w:t>
            </w:r>
            <w:r w:rsidR="00376556">
              <w:rPr>
                <w:rFonts w:asciiTheme="minorHAnsi" w:hAnsiTheme="minorHAnsi" w:cstheme="minorHAnsi"/>
                <w:szCs w:val="22"/>
              </w:rPr>
              <w:t>de stratégies.</w:t>
            </w:r>
          </w:p>
        </w:tc>
        <w:tc>
          <w:tcPr>
            <w:tcW w:w="1156" w:type="pct"/>
          </w:tcPr>
          <w:p w14:paraId="47687720" w14:textId="77777777" w:rsidR="000F7261" w:rsidRDefault="000F7261" w:rsidP="00995F0C">
            <w:pPr>
              <w:rPr>
                <w:rFonts w:asciiTheme="minorHAnsi" w:hAnsiTheme="minorHAnsi" w:cstheme="minorHAnsi"/>
                <w:szCs w:val="22"/>
              </w:rPr>
            </w:pPr>
          </w:p>
        </w:tc>
        <w:tc>
          <w:tcPr>
            <w:tcW w:w="725" w:type="pct"/>
          </w:tcPr>
          <w:p w14:paraId="0DAEDDFF" w14:textId="77777777" w:rsidR="000F7261" w:rsidRDefault="000F7261" w:rsidP="00995F0C">
            <w:pPr>
              <w:rPr>
                <w:rFonts w:asciiTheme="minorHAnsi" w:hAnsiTheme="minorHAnsi" w:cstheme="minorHAnsi"/>
                <w:szCs w:val="22"/>
              </w:rPr>
            </w:pPr>
          </w:p>
        </w:tc>
      </w:tr>
      <w:tr w:rsidR="008F7916" w14:paraId="49B4B97F" w14:textId="77777777" w:rsidTr="00995F0C">
        <w:trPr>
          <w:cantSplit/>
        </w:trPr>
        <w:tc>
          <w:tcPr>
            <w:tcW w:w="306" w:type="pct"/>
            <w:shd w:val="clear" w:color="auto" w:fill="DDD9C3" w:themeFill="background2" w:themeFillShade="E6"/>
          </w:tcPr>
          <w:p w14:paraId="4A5AD756" w14:textId="400DADAC" w:rsidR="008F7916" w:rsidRDefault="000F7261" w:rsidP="00995F0C">
            <w:pPr>
              <w:rPr>
                <w:rFonts w:asciiTheme="minorHAnsi" w:hAnsiTheme="minorHAnsi" w:cstheme="minorHAnsi"/>
                <w:szCs w:val="22"/>
              </w:rPr>
            </w:pPr>
            <w:r>
              <w:rPr>
                <w:rFonts w:asciiTheme="minorHAnsi" w:hAnsiTheme="minorHAnsi" w:cstheme="minorHAnsi"/>
                <w:szCs w:val="22"/>
              </w:rPr>
              <w:t>4.2</w:t>
            </w:r>
          </w:p>
        </w:tc>
        <w:tc>
          <w:tcPr>
            <w:tcW w:w="392" w:type="pct"/>
            <w:shd w:val="clear" w:color="auto" w:fill="DDD9C3" w:themeFill="background2" w:themeFillShade="E6"/>
          </w:tcPr>
          <w:p w14:paraId="1A03DEE7" w14:textId="77777777" w:rsidR="008F7916" w:rsidRDefault="008F7916" w:rsidP="00995F0C">
            <w:pPr>
              <w:rPr>
                <w:rFonts w:asciiTheme="minorHAnsi" w:hAnsiTheme="minorHAnsi" w:cstheme="minorHAnsi"/>
                <w:szCs w:val="22"/>
              </w:rPr>
            </w:pPr>
            <w:r>
              <w:rPr>
                <w:rFonts w:asciiTheme="minorHAnsi" w:hAnsiTheme="minorHAnsi" w:cstheme="minorHAnsi"/>
                <w:b/>
                <w:szCs w:val="22"/>
              </w:rPr>
              <w:t>O</w:t>
            </w:r>
          </w:p>
        </w:tc>
        <w:tc>
          <w:tcPr>
            <w:tcW w:w="2421" w:type="pct"/>
            <w:shd w:val="clear" w:color="auto" w:fill="F2F2F2" w:themeFill="background1" w:themeFillShade="F2"/>
          </w:tcPr>
          <w:p w14:paraId="218B0389" w14:textId="77777777" w:rsidR="008F7916" w:rsidRDefault="008F7916" w:rsidP="00995F0C">
            <w:pPr>
              <w:ind w:left="47"/>
              <w:rPr>
                <w:rFonts w:asciiTheme="minorHAnsi" w:hAnsiTheme="minorHAnsi" w:cstheme="minorHAnsi"/>
                <w:szCs w:val="22"/>
              </w:rPr>
            </w:pPr>
            <w:r>
              <w:rPr>
                <w:rFonts w:asciiTheme="minorHAnsi" w:hAnsiTheme="minorHAnsi" w:cstheme="minorHAnsi"/>
                <w:szCs w:val="22"/>
              </w:rPr>
              <w:t>Les mots de passe des comptes nécessaires à l’administration de la solution doivent pouvoir être modifiés par le CHU de Rennes.</w:t>
            </w:r>
          </w:p>
        </w:tc>
        <w:tc>
          <w:tcPr>
            <w:tcW w:w="1156" w:type="pct"/>
          </w:tcPr>
          <w:p w14:paraId="6D135A69" w14:textId="77777777" w:rsidR="008F7916" w:rsidRDefault="008F7916" w:rsidP="00995F0C">
            <w:pPr>
              <w:rPr>
                <w:rFonts w:asciiTheme="minorHAnsi" w:hAnsiTheme="minorHAnsi" w:cstheme="minorHAnsi"/>
                <w:szCs w:val="22"/>
              </w:rPr>
            </w:pPr>
          </w:p>
        </w:tc>
        <w:tc>
          <w:tcPr>
            <w:tcW w:w="725" w:type="pct"/>
          </w:tcPr>
          <w:p w14:paraId="1A805E77" w14:textId="77777777" w:rsidR="008F7916" w:rsidRDefault="008F7916" w:rsidP="00995F0C">
            <w:pPr>
              <w:rPr>
                <w:rFonts w:asciiTheme="minorHAnsi" w:hAnsiTheme="minorHAnsi" w:cstheme="minorHAnsi"/>
                <w:szCs w:val="22"/>
              </w:rPr>
            </w:pPr>
          </w:p>
        </w:tc>
      </w:tr>
      <w:tr w:rsidR="008F7916" w14:paraId="0CC7CD79" w14:textId="77777777" w:rsidTr="00995F0C">
        <w:trPr>
          <w:cantSplit/>
        </w:trPr>
        <w:tc>
          <w:tcPr>
            <w:tcW w:w="306" w:type="pct"/>
            <w:shd w:val="clear" w:color="auto" w:fill="DDD9C3" w:themeFill="background2" w:themeFillShade="E6"/>
          </w:tcPr>
          <w:p w14:paraId="353D14CE" w14:textId="0E0805B5" w:rsidR="008F7916" w:rsidRDefault="000F7261" w:rsidP="00995F0C">
            <w:pPr>
              <w:rPr>
                <w:rFonts w:asciiTheme="minorHAnsi" w:hAnsiTheme="minorHAnsi" w:cstheme="minorHAnsi"/>
                <w:szCs w:val="22"/>
              </w:rPr>
            </w:pPr>
            <w:r>
              <w:rPr>
                <w:rFonts w:asciiTheme="minorHAnsi" w:hAnsiTheme="minorHAnsi" w:cstheme="minorHAnsi"/>
                <w:szCs w:val="22"/>
              </w:rPr>
              <w:t>4.3</w:t>
            </w:r>
          </w:p>
        </w:tc>
        <w:tc>
          <w:tcPr>
            <w:tcW w:w="392" w:type="pct"/>
            <w:shd w:val="clear" w:color="auto" w:fill="DDD9C3" w:themeFill="background2" w:themeFillShade="E6"/>
          </w:tcPr>
          <w:p w14:paraId="0353EA3F" w14:textId="77777777" w:rsidR="008F7916" w:rsidRDefault="008F7916" w:rsidP="00995F0C">
            <w:pPr>
              <w:rPr>
                <w:rFonts w:asciiTheme="minorHAnsi" w:hAnsiTheme="minorHAnsi" w:cstheme="minorHAnsi"/>
                <w:b/>
                <w:szCs w:val="22"/>
              </w:rPr>
            </w:pPr>
            <w:r>
              <w:rPr>
                <w:rFonts w:asciiTheme="minorHAnsi" w:hAnsiTheme="minorHAnsi" w:cstheme="minorHAnsi"/>
                <w:b/>
                <w:szCs w:val="22"/>
              </w:rPr>
              <w:t>O</w:t>
            </w:r>
          </w:p>
        </w:tc>
        <w:tc>
          <w:tcPr>
            <w:tcW w:w="2421" w:type="pct"/>
            <w:shd w:val="clear" w:color="auto" w:fill="F2F2F2" w:themeFill="background1" w:themeFillShade="F2"/>
          </w:tcPr>
          <w:p w14:paraId="454E2A55" w14:textId="77777777" w:rsidR="008F7916" w:rsidRDefault="008F7916" w:rsidP="00995F0C">
            <w:pPr>
              <w:ind w:left="47"/>
              <w:rPr>
                <w:rFonts w:asciiTheme="minorHAnsi" w:hAnsiTheme="minorHAnsi" w:cstheme="minorHAnsi"/>
                <w:szCs w:val="22"/>
              </w:rPr>
            </w:pPr>
            <w:r>
              <w:rPr>
                <w:rFonts w:asciiTheme="minorHAnsi" w:hAnsiTheme="minorHAnsi" w:cstheme="minorHAnsi"/>
                <w:szCs w:val="22"/>
              </w:rPr>
              <w:t>Pour les applications web exposées sur internet et qui intègreraient une authentification et/ou une gestion des comptes :</w:t>
            </w:r>
          </w:p>
          <w:p w14:paraId="62BAE89A" w14:textId="77777777" w:rsidR="008F7916" w:rsidRDefault="008F7916" w:rsidP="00995F0C">
            <w:pPr>
              <w:ind w:left="47"/>
              <w:rPr>
                <w:rFonts w:asciiTheme="minorHAnsi" w:hAnsiTheme="minorHAnsi" w:cstheme="minorHAnsi"/>
                <w:szCs w:val="22"/>
              </w:rPr>
            </w:pPr>
            <w:r>
              <w:rPr>
                <w:rFonts w:asciiTheme="minorHAnsi" w:hAnsiTheme="minorHAnsi" w:cstheme="minorHAnsi"/>
                <w:szCs w:val="22"/>
              </w:rPr>
              <w:t xml:space="preserve">Les pages réservées à l’authentification et à la création de comptes doivent intégrer un dispositif de protection contre l’usage de robots. </w:t>
            </w:r>
          </w:p>
          <w:p w14:paraId="377A581A" w14:textId="77777777" w:rsidR="008F7916" w:rsidRDefault="008F7916" w:rsidP="00995F0C">
            <w:pPr>
              <w:ind w:left="47"/>
              <w:rPr>
                <w:rFonts w:asciiTheme="minorHAnsi" w:hAnsiTheme="minorHAnsi" w:cstheme="minorHAnsi"/>
                <w:szCs w:val="22"/>
              </w:rPr>
            </w:pPr>
            <w:r>
              <w:rPr>
                <w:rFonts w:asciiTheme="minorHAnsi" w:hAnsiTheme="minorHAnsi" w:cstheme="minorHAnsi"/>
                <w:szCs w:val="22"/>
              </w:rPr>
              <w:t>Des mécanismes empêchant de réutiliser des informations de connexion ou de session pour contourner l’authentification doivent être en place.</w:t>
            </w:r>
          </w:p>
        </w:tc>
        <w:tc>
          <w:tcPr>
            <w:tcW w:w="1156" w:type="pct"/>
          </w:tcPr>
          <w:p w14:paraId="6B92B675" w14:textId="77777777" w:rsidR="008F7916" w:rsidRDefault="008F7916" w:rsidP="00995F0C">
            <w:pPr>
              <w:rPr>
                <w:rFonts w:asciiTheme="minorHAnsi" w:hAnsiTheme="minorHAnsi" w:cstheme="minorHAnsi"/>
                <w:szCs w:val="22"/>
              </w:rPr>
            </w:pPr>
          </w:p>
        </w:tc>
        <w:tc>
          <w:tcPr>
            <w:tcW w:w="725" w:type="pct"/>
          </w:tcPr>
          <w:p w14:paraId="766E9E9C" w14:textId="77777777" w:rsidR="008F7916" w:rsidRDefault="008F7916" w:rsidP="00995F0C">
            <w:pPr>
              <w:rPr>
                <w:rFonts w:asciiTheme="minorHAnsi" w:hAnsiTheme="minorHAnsi" w:cstheme="minorHAnsi"/>
                <w:szCs w:val="22"/>
              </w:rPr>
            </w:pPr>
          </w:p>
        </w:tc>
      </w:tr>
      <w:tr w:rsidR="008F7916" w14:paraId="252ACF2C" w14:textId="77777777" w:rsidTr="00995F0C">
        <w:trPr>
          <w:cantSplit/>
        </w:trPr>
        <w:tc>
          <w:tcPr>
            <w:tcW w:w="306" w:type="pct"/>
            <w:shd w:val="clear" w:color="auto" w:fill="DDD9C3" w:themeFill="background2" w:themeFillShade="E6"/>
          </w:tcPr>
          <w:p w14:paraId="682245BD" w14:textId="4277D771" w:rsidR="008F7916" w:rsidRDefault="000F7261" w:rsidP="00995F0C">
            <w:pPr>
              <w:rPr>
                <w:rFonts w:asciiTheme="minorHAnsi" w:hAnsiTheme="minorHAnsi" w:cstheme="minorHAnsi"/>
                <w:szCs w:val="22"/>
              </w:rPr>
            </w:pPr>
            <w:r>
              <w:rPr>
                <w:rFonts w:asciiTheme="minorHAnsi" w:hAnsiTheme="minorHAnsi" w:cstheme="minorHAnsi"/>
                <w:szCs w:val="22"/>
              </w:rPr>
              <w:t>4.4</w:t>
            </w:r>
          </w:p>
        </w:tc>
        <w:tc>
          <w:tcPr>
            <w:tcW w:w="392" w:type="pct"/>
            <w:shd w:val="clear" w:color="auto" w:fill="DDD9C3" w:themeFill="background2" w:themeFillShade="E6"/>
          </w:tcPr>
          <w:p w14:paraId="05DA5900" w14:textId="77777777" w:rsidR="008F7916" w:rsidRDefault="008F7916" w:rsidP="00995F0C">
            <w:pPr>
              <w:rPr>
                <w:rFonts w:asciiTheme="minorHAnsi" w:hAnsiTheme="minorHAnsi" w:cstheme="minorHAnsi"/>
                <w:b/>
                <w:szCs w:val="22"/>
              </w:rPr>
            </w:pPr>
            <w:r>
              <w:rPr>
                <w:rFonts w:asciiTheme="minorHAnsi" w:hAnsiTheme="minorHAnsi" w:cstheme="minorHAnsi"/>
                <w:b/>
                <w:szCs w:val="22"/>
              </w:rPr>
              <w:t>O</w:t>
            </w:r>
          </w:p>
        </w:tc>
        <w:tc>
          <w:tcPr>
            <w:tcW w:w="2421" w:type="pct"/>
            <w:shd w:val="clear" w:color="auto" w:fill="F2F2F2" w:themeFill="background1" w:themeFillShade="F2"/>
          </w:tcPr>
          <w:p w14:paraId="249519B6" w14:textId="77777777" w:rsidR="008F7916" w:rsidRDefault="008F7916" w:rsidP="00995F0C">
            <w:pPr>
              <w:ind w:left="47"/>
              <w:rPr>
                <w:rFonts w:asciiTheme="minorHAnsi" w:hAnsiTheme="minorHAnsi" w:cstheme="minorHAnsi"/>
                <w:szCs w:val="22"/>
              </w:rPr>
            </w:pPr>
            <w:r>
              <w:rPr>
                <w:rFonts w:asciiTheme="minorHAnsi" w:hAnsiTheme="minorHAnsi" w:cstheme="minorHAnsi"/>
                <w:szCs w:val="22"/>
              </w:rPr>
              <w:t>Pour les applications web exposées sur internet et qui intègreraient une authentification et/ou une gestion des comptes, les mécanismes d’authentification doivent être adaptés à la criticité des données.</w:t>
            </w:r>
          </w:p>
          <w:p w14:paraId="07082440" w14:textId="62E77247" w:rsidR="008F7916" w:rsidRDefault="008F7916" w:rsidP="00995F0C">
            <w:pPr>
              <w:ind w:left="47"/>
              <w:rPr>
                <w:rFonts w:asciiTheme="minorHAnsi" w:hAnsiTheme="minorHAnsi" w:cstheme="minorHAnsi"/>
                <w:szCs w:val="22"/>
              </w:rPr>
            </w:pPr>
            <w:r>
              <w:rPr>
                <w:rFonts w:asciiTheme="minorHAnsi" w:hAnsiTheme="minorHAnsi" w:cstheme="minorHAnsi"/>
                <w:szCs w:val="22"/>
              </w:rPr>
              <w:t xml:space="preserve">Une authentification forte par carte CPS ou équivalent est exigée pour l’accès à des données de santé (sauf disposition contraire du </w:t>
            </w:r>
            <w:r w:rsidR="007A1847">
              <w:rPr>
                <w:rFonts w:asciiTheme="minorHAnsi" w:hAnsiTheme="minorHAnsi" w:cstheme="minorHAnsi"/>
                <w:szCs w:val="22"/>
              </w:rPr>
              <w:t>C</w:t>
            </w:r>
            <w:r w:rsidR="009758B4">
              <w:rPr>
                <w:rFonts w:asciiTheme="minorHAnsi" w:hAnsiTheme="minorHAnsi" w:cstheme="minorHAnsi"/>
                <w:szCs w:val="22"/>
              </w:rPr>
              <w:t>ahier des charges</w:t>
            </w:r>
            <w:r>
              <w:rPr>
                <w:rFonts w:asciiTheme="minorHAnsi" w:hAnsiTheme="minorHAnsi" w:cstheme="minorHAnsi"/>
                <w:szCs w:val="22"/>
              </w:rPr>
              <w:t xml:space="preserve"> qui conduirait le CHU de Rennes à prendre en charge une authentification forte en préalable à l’accès à l’application objet du marché : cas d’un portail d’authentification en amont de l’application).</w:t>
            </w:r>
          </w:p>
        </w:tc>
        <w:tc>
          <w:tcPr>
            <w:tcW w:w="1156" w:type="pct"/>
          </w:tcPr>
          <w:p w14:paraId="5E636984" w14:textId="77777777" w:rsidR="008F7916" w:rsidRDefault="008F7916" w:rsidP="00995F0C">
            <w:pPr>
              <w:rPr>
                <w:rFonts w:asciiTheme="minorHAnsi" w:hAnsiTheme="minorHAnsi" w:cstheme="minorHAnsi"/>
                <w:szCs w:val="22"/>
              </w:rPr>
            </w:pPr>
          </w:p>
        </w:tc>
        <w:tc>
          <w:tcPr>
            <w:tcW w:w="725" w:type="pct"/>
          </w:tcPr>
          <w:p w14:paraId="26D3C49F" w14:textId="77777777" w:rsidR="008F7916" w:rsidRDefault="008F7916" w:rsidP="00995F0C">
            <w:pPr>
              <w:rPr>
                <w:rFonts w:asciiTheme="minorHAnsi" w:hAnsiTheme="minorHAnsi" w:cstheme="minorHAnsi"/>
                <w:szCs w:val="22"/>
              </w:rPr>
            </w:pPr>
          </w:p>
        </w:tc>
      </w:tr>
      <w:tr w:rsidR="008F7916" w14:paraId="4EADDA7E" w14:textId="77777777" w:rsidTr="00995F0C">
        <w:trPr>
          <w:cantSplit/>
        </w:trPr>
        <w:tc>
          <w:tcPr>
            <w:tcW w:w="306" w:type="pct"/>
            <w:shd w:val="clear" w:color="auto" w:fill="DDD9C3" w:themeFill="background2" w:themeFillShade="E6"/>
          </w:tcPr>
          <w:p w14:paraId="765A826E" w14:textId="2A5B1005" w:rsidR="008F7916" w:rsidRDefault="000F7261" w:rsidP="00995F0C">
            <w:pPr>
              <w:rPr>
                <w:rFonts w:asciiTheme="minorHAnsi" w:hAnsiTheme="minorHAnsi" w:cstheme="minorHAnsi"/>
                <w:szCs w:val="22"/>
              </w:rPr>
            </w:pPr>
            <w:r>
              <w:rPr>
                <w:rFonts w:asciiTheme="minorHAnsi" w:hAnsiTheme="minorHAnsi" w:cstheme="minorHAnsi"/>
                <w:szCs w:val="22"/>
              </w:rPr>
              <w:t>4.5</w:t>
            </w:r>
          </w:p>
        </w:tc>
        <w:tc>
          <w:tcPr>
            <w:tcW w:w="392" w:type="pct"/>
            <w:shd w:val="clear" w:color="auto" w:fill="DDD9C3" w:themeFill="background2" w:themeFillShade="E6"/>
          </w:tcPr>
          <w:p w14:paraId="094A9FB0" w14:textId="77777777" w:rsidR="008F7916" w:rsidRDefault="008F7916" w:rsidP="00995F0C">
            <w:pPr>
              <w:rPr>
                <w:rFonts w:asciiTheme="minorHAnsi" w:hAnsiTheme="minorHAnsi" w:cstheme="minorHAnsi"/>
                <w:b/>
                <w:szCs w:val="22"/>
              </w:rPr>
            </w:pPr>
            <w:r>
              <w:rPr>
                <w:rFonts w:asciiTheme="minorHAnsi" w:hAnsiTheme="minorHAnsi" w:cstheme="minorHAnsi"/>
                <w:b/>
                <w:szCs w:val="22"/>
              </w:rPr>
              <w:t>R</w:t>
            </w:r>
          </w:p>
        </w:tc>
        <w:tc>
          <w:tcPr>
            <w:tcW w:w="2421" w:type="pct"/>
            <w:shd w:val="clear" w:color="auto" w:fill="F2F2F2" w:themeFill="background1" w:themeFillShade="F2"/>
          </w:tcPr>
          <w:p w14:paraId="0EDCE1CE" w14:textId="641806F3" w:rsidR="008F7916" w:rsidRDefault="008F7916" w:rsidP="00E761B8">
            <w:pPr>
              <w:ind w:left="47"/>
              <w:rPr>
                <w:rFonts w:asciiTheme="minorHAnsi" w:hAnsiTheme="minorHAnsi" w:cstheme="minorHAnsi"/>
                <w:szCs w:val="22"/>
              </w:rPr>
            </w:pPr>
            <w:r>
              <w:rPr>
                <w:rFonts w:asciiTheme="minorHAnsi" w:hAnsiTheme="minorHAnsi" w:cstheme="minorHAnsi"/>
                <w:szCs w:val="22"/>
              </w:rPr>
              <w:t xml:space="preserve">Pour les applications web un audit externe de sécurité de type top 10 de l’OWASP </w:t>
            </w:r>
            <w:r w:rsidR="00E761B8">
              <w:rPr>
                <w:rFonts w:asciiTheme="minorHAnsi" w:hAnsiTheme="minorHAnsi" w:cstheme="minorHAnsi"/>
                <w:szCs w:val="22"/>
              </w:rPr>
              <w:t>est souhaité</w:t>
            </w:r>
            <w:r>
              <w:rPr>
                <w:rFonts w:asciiTheme="minorHAnsi" w:hAnsiTheme="minorHAnsi" w:cstheme="minorHAnsi"/>
                <w:szCs w:val="22"/>
              </w:rPr>
              <w:t xml:space="preserve"> avec l’offre. </w:t>
            </w:r>
          </w:p>
        </w:tc>
        <w:tc>
          <w:tcPr>
            <w:tcW w:w="1156" w:type="pct"/>
          </w:tcPr>
          <w:p w14:paraId="4ACF5E86" w14:textId="77777777" w:rsidR="008F7916" w:rsidRDefault="008F7916" w:rsidP="00995F0C">
            <w:pPr>
              <w:rPr>
                <w:rFonts w:asciiTheme="minorHAnsi" w:hAnsiTheme="minorHAnsi" w:cstheme="minorHAnsi"/>
                <w:szCs w:val="22"/>
              </w:rPr>
            </w:pPr>
          </w:p>
        </w:tc>
        <w:tc>
          <w:tcPr>
            <w:tcW w:w="725" w:type="pct"/>
          </w:tcPr>
          <w:p w14:paraId="106A077C" w14:textId="77777777" w:rsidR="008F7916" w:rsidRDefault="008F7916" w:rsidP="00995F0C">
            <w:pPr>
              <w:rPr>
                <w:rFonts w:asciiTheme="minorHAnsi" w:hAnsiTheme="minorHAnsi" w:cstheme="minorHAnsi"/>
                <w:szCs w:val="22"/>
              </w:rPr>
            </w:pPr>
          </w:p>
        </w:tc>
      </w:tr>
      <w:tr w:rsidR="008F7916" w14:paraId="6EB348EF" w14:textId="77777777" w:rsidTr="00995F0C">
        <w:trPr>
          <w:cantSplit/>
        </w:trPr>
        <w:tc>
          <w:tcPr>
            <w:tcW w:w="306" w:type="pct"/>
            <w:shd w:val="clear" w:color="auto" w:fill="DDD9C3" w:themeFill="background2" w:themeFillShade="E6"/>
          </w:tcPr>
          <w:p w14:paraId="7EA3E152" w14:textId="3A6C5441" w:rsidR="008F7916" w:rsidRDefault="000F7261" w:rsidP="00995F0C">
            <w:pPr>
              <w:rPr>
                <w:rFonts w:asciiTheme="minorHAnsi" w:hAnsiTheme="minorHAnsi" w:cstheme="minorHAnsi"/>
                <w:szCs w:val="22"/>
              </w:rPr>
            </w:pPr>
            <w:r>
              <w:rPr>
                <w:rFonts w:asciiTheme="minorHAnsi" w:hAnsiTheme="minorHAnsi" w:cstheme="minorHAnsi"/>
                <w:szCs w:val="22"/>
              </w:rPr>
              <w:t>4.6</w:t>
            </w:r>
          </w:p>
        </w:tc>
        <w:tc>
          <w:tcPr>
            <w:tcW w:w="392" w:type="pct"/>
            <w:shd w:val="clear" w:color="auto" w:fill="DDD9C3" w:themeFill="background2" w:themeFillShade="E6"/>
          </w:tcPr>
          <w:p w14:paraId="700806EA" w14:textId="77777777" w:rsidR="008F7916" w:rsidRDefault="008F7916" w:rsidP="00995F0C">
            <w:pPr>
              <w:rPr>
                <w:rFonts w:asciiTheme="minorHAnsi" w:hAnsiTheme="minorHAnsi" w:cstheme="minorHAnsi"/>
                <w:b/>
                <w:szCs w:val="22"/>
              </w:rPr>
            </w:pPr>
            <w:r>
              <w:rPr>
                <w:rFonts w:asciiTheme="minorHAnsi" w:hAnsiTheme="minorHAnsi" w:cstheme="minorHAnsi"/>
                <w:b/>
                <w:szCs w:val="22"/>
              </w:rPr>
              <w:t>R</w:t>
            </w:r>
          </w:p>
        </w:tc>
        <w:tc>
          <w:tcPr>
            <w:tcW w:w="2421" w:type="pct"/>
            <w:shd w:val="clear" w:color="auto" w:fill="F2F2F2" w:themeFill="background1" w:themeFillShade="F2"/>
          </w:tcPr>
          <w:p w14:paraId="7EFE3039" w14:textId="08CF8D78" w:rsidR="008F7916" w:rsidRDefault="008F7916" w:rsidP="00D12833">
            <w:pPr>
              <w:keepNext/>
              <w:ind w:left="47"/>
              <w:rPr>
                <w:rFonts w:asciiTheme="minorHAnsi" w:hAnsiTheme="minorHAnsi" w:cstheme="minorHAnsi"/>
                <w:szCs w:val="22"/>
              </w:rPr>
            </w:pPr>
            <w:r>
              <w:rPr>
                <w:rFonts w:asciiTheme="minorHAnsi" w:hAnsiTheme="minorHAnsi" w:cstheme="minorHAnsi"/>
                <w:szCs w:val="22"/>
              </w:rPr>
              <w:t xml:space="preserve">Si une gestion des habilitations est mise en œuvre, elle doit </w:t>
            </w:r>
            <w:r w:rsidR="00D12833">
              <w:rPr>
                <w:rFonts w:asciiTheme="minorHAnsi" w:hAnsiTheme="minorHAnsi" w:cstheme="minorHAnsi"/>
                <w:szCs w:val="22"/>
              </w:rPr>
              <w:t>s’intégrer dans l’environnement technique du</w:t>
            </w:r>
            <w:r>
              <w:rPr>
                <w:rFonts w:asciiTheme="minorHAnsi" w:hAnsiTheme="minorHAnsi" w:cstheme="minorHAnsi"/>
                <w:szCs w:val="22"/>
              </w:rPr>
              <w:t xml:space="preserve"> CHU de Rennes</w:t>
            </w:r>
            <w:r w:rsidR="00D12833">
              <w:rPr>
                <w:rFonts w:asciiTheme="minorHAnsi" w:hAnsiTheme="minorHAnsi" w:cstheme="minorHAnsi"/>
                <w:szCs w:val="22"/>
              </w:rPr>
              <w:t xml:space="preserve"> décrit dans le Cahier des charges</w:t>
            </w:r>
            <w:r>
              <w:rPr>
                <w:rFonts w:asciiTheme="minorHAnsi" w:hAnsiTheme="minorHAnsi" w:cstheme="minorHAnsi"/>
                <w:szCs w:val="22"/>
              </w:rPr>
              <w:t xml:space="preserve">. </w:t>
            </w:r>
          </w:p>
        </w:tc>
        <w:tc>
          <w:tcPr>
            <w:tcW w:w="1156" w:type="pct"/>
          </w:tcPr>
          <w:p w14:paraId="788CE63A" w14:textId="77777777" w:rsidR="008F7916" w:rsidRDefault="008F7916" w:rsidP="00995F0C">
            <w:pPr>
              <w:rPr>
                <w:rFonts w:asciiTheme="minorHAnsi" w:hAnsiTheme="minorHAnsi" w:cstheme="minorHAnsi"/>
                <w:szCs w:val="22"/>
              </w:rPr>
            </w:pPr>
          </w:p>
        </w:tc>
        <w:tc>
          <w:tcPr>
            <w:tcW w:w="725" w:type="pct"/>
          </w:tcPr>
          <w:p w14:paraId="50693216" w14:textId="77777777" w:rsidR="008F7916" w:rsidRDefault="008F7916" w:rsidP="00995F0C">
            <w:pPr>
              <w:rPr>
                <w:rFonts w:asciiTheme="minorHAnsi" w:hAnsiTheme="minorHAnsi" w:cstheme="minorHAnsi"/>
                <w:szCs w:val="22"/>
              </w:rPr>
            </w:pPr>
          </w:p>
        </w:tc>
      </w:tr>
    </w:tbl>
    <w:p w14:paraId="6F01FBF2" w14:textId="77777777" w:rsidR="008F7916" w:rsidRDefault="008F7916" w:rsidP="008F7916">
      <w:pPr>
        <w:pStyle w:val="Titre3"/>
        <w:keepLines/>
        <w:numPr>
          <w:ilvl w:val="0"/>
          <w:numId w:val="0"/>
        </w:numPr>
        <w:spacing w:before="240"/>
        <w:rPr>
          <w:rFonts w:asciiTheme="minorHAnsi" w:hAnsiTheme="minorHAnsi" w:cstheme="minorHAnsi"/>
          <w:b w:val="0"/>
          <w:bCs/>
          <w:kern w:val="36"/>
          <w:szCs w:val="22"/>
        </w:rPr>
      </w:pPr>
    </w:p>
    <w:p w14:paraId="2F341FEC" w14:textId="24A47E3A" w:rsidR="008F7916" w:rsidRDefault="008F7916" w:rsidP="008F7916">
      <w:pPr>
        <w:rPr>
          <w:rFonts w:asciiTheme="minorHAnsi" w:hAnsiTheme="minorHAnsi" w:cstheme="minorHAnsi"/>
          <w:szCs w:val="22"/>
        </w:rPr>
      </w:pPr>
    </w:p>
    <w:p w14:paraId="7DB97C4B" w14:textId="77777777" w:rsidR="008F7916" w:rsidRDefault="008F7916" w:rsidP="008F7916">
      <w:pPr>
        <w:rPr>
          <w:rFonts w:asciiTheme="minorHAnsi" w:hAnsiTheme="minorHAnsi" w:cstheme="minorHAnsi"/>
          <w:szCs w:val="22"/>
        </w:rPr>
      </w:pPr>
    </w:p>
    <w:p w14:paraId="4FE24819" w14:textId="77777777" w:rsidR="008F7916" w:rsidRDefault="008F7916" w:rsidP="008F7916">
      <w:pPr>
        <w:pStyle w:val="Titre1"/>
        <w:numPr>
          <w:ilvl w:val="0"/>
          <w:numId w:val="11"/>
        </w:numPr>
        <w:tabs>
          <w:tab w:val="left" w:pos="567"/>
        </w:tabs>
        <w:spacing w:after="0"/>
        <w:jc w:val="left"/>
        <w:rPr>
          <w:rFonts w:asciiTheme="minorHAnsi" w:hAnsiTheme="minorHAnsi" w:cstheme="minorHAnsi"/>
          <w:sz w:val="22"/>
          <w:szCs w:val="22"/>
        </w:rPr>
      </w:pPr>
      <w:bookmarkStart w:id="11" w:name="_Toc508808753"/>
      <w:bookmarkStart w:id="12" w:name="_Toc7512171"/>
      <w:r>
        <w:rPr>
          <w:rFonts w:asciiTheme="minorHAnsi" w:hAnsiTheme="minorHAnsi" w:cstheme="minorHAnsi"/>
          <w:sz w:val="22"/>
          <w:szCs w:val="22"/>
        </w:rPr>
        <w:t>Tracabilité</w:t>
      </w:r>
      <w:bookmarkEnd w:id="11"/>
      <w:bookmarkEnd w:id="12"/>
    </w:p>
    <w:p w14:paraId="36F4D4DA" w14:textId="77777777" w:rsidR="008F7916" w:rsidRDefault="008F7916" w:rsidP="008F7916">
      <w:pPr>
        <w:keepNext/>
        <w:rPr>
          <w:rFonts w:asciiTheme="minorHAnsi" w:hAnsiTheme="minorHAnsi" w:cstheme="minorHAnsi"/>
          <w:szCs w:val="22"/>
        </w:rPr>
      </w:pPr>
    </w:p>
    <w:p w14:paraId="69968D01" w14:textId="77777777" w:rsidR="008F7916" w:rsidRDefault="008F7916" w:rsidP="008F7916">
      <w:pPr>
        <w:keepNext/>
        <w:ind w:left="432" w:firstLine="419"/>
        <w:rPr>
          <w:rFonts w:asciiTheme="minorHAnsi" w:hAnsiTheme="minorHAnsi" w:cstheme="minorHAnsi"/>
          <w:szCs w:val="22"/>
        </w:rPr>
      </w:pPr>
    </w:p>
    <w:tbl>
      <w:tblPr>
        <w:tblStyle w:val="Grilledutableau"/>
        <w:tblW w:w="5000" w:type="pct"/>
        <w:tblLook w:val="06A0" w:firstRow="1" w:lastRow="0" w:firstColumn="1" w:lastColumn="0" w:noHBand="1" w:noVBand="1"/>
      </w:tblPr>
      <w:tblGrid>
        <w:gridCol w:w="605"/>
        <w:gridCol w:w="448"/>
        <w:gridCol w:w="4470"/>
        <w:gridCol w:w="2167"/>
        <w:gridCol w:w="1370"/>
      </w:tblGrid>
      <w:tr w:rsidR="008F7916" w14:paraId="23D68250" w14:textId="77777777" w:rsidTr="00995F0C">
        <w:trPr>
          <w:cantSplit/>
          <w:tblHeader/>
        </w:trPr>
        <w:tc>
          <w:tcPr>
            <w:tcW w:w="334" w:type="pct"/>
            <w:shd w:val="clear" w:color="auto" w:fill="244061" w:themeFill="accent1" w:themeFillShade="80"/>
          </w:tcPr>
          <w:p w14:paraId="4FAC4916" w14:textId="77777777" w:rsidR="008F7916" w:rsidRDefault="008F7916" w:rsidP="00995F0C">
            <w:pPr>
              <w:keepNext/>
              <w:jc w:val="center"/>
              <w:rPr>
                <w:rFonts w:asciiTheme="minorHAnsi" w:hAnsiTheme="minorHAnsi" w:cstheme="minorHAnsi"/>
                <w:szCs w:val="22"/>
              </w:rPr>
            </w:pPr>
            <w:proofErr w:type="spellStart"/>
            <w:r>
              <w:rPr>
                <w:rFonts w:asciiTheme="minorHAnsi" w:hAnsiTheme="minorHAnsi" w:cstheme="minorHAnsi"/>
                <w:szCs w:val="22"/>
              </w:rPr>
              <w:t>Ref</w:t>
            </w:r>
            <w:proofErr w:type="spellEnd"/>
            <w:r>
              <w:rPr>
                <w:rFonts w:asciiTheme="minorHAnsi" w:hAnsiTheme="minorHAnsi" w:cstheme="minorHAnsi"/>
                <w:szCs w:val="22"/>
              </w:rPr>
              <w:t xml:space="preserve">. </w:t>
            </w:r>
          </w:p>
        </w:tc>
        <w:tc>
          <w:tcPr>
            <w:tcW w:w="247" w:type="pct"/>
            <w:shd w:val="clear" w:color="auto" w:fill="244061" w:themeFill="accent1" w:themeFillShade="80"/>
          </w:tcPr>
          <w:p w14:paraId="1F7CB626" w14:textId="77777777" w:rsidR="008F7916" w:rsidRDefault="008F7916" w:rsidP="00995F0C">
            <w:pPr>
              <w:keepNext/>
              <w:jc w:val="center"/>
              <w:rPr>
                <w:rFonts w:asciiTheme="minorHAnsi" w:hAnsiTheme="minorHAnsi" w:cstheme="minorHAnsi"/>
                <w:b/>
                <w:szCs w:val="22"/>
              </w:rPr>
            </w:pPr>
          </w:p>
        </w:tc>
        <w:tc>
          <w:tcPr>
            <w:tcW w:w="2467" w:type="pct"/>
            <w:shd w:val="clear" w:color="auto" w:fill="244061" w:themeFill="accent1" w:themeFillShade="80"/>
          </w:tcPr>
          <w:p w14:paraId="0E648B87" w14:textId="77777777" w:rsidR="008F7916" w:rsidRDefault="008F7916" w:rsidP="00995F0C">
            <w:pPr>
              <w:keepNext/>
              <w:jc w:val="center"/>
              <w:rPr>
                <w:rFonts w:asciiTheme="minorHAnsi" w:hAnsiTheme="minorHAnsi" w:cstheme="minorHAnsi"/>
                <w:b/>
                <w:szCs w:val="22"/>
              </w:rPr>
            </w:pPr>
            <w:r>
              <w:rPr>
                <w:rFonts w:asciiTheme="minorHAnsi" w:hAnsiTheme="minorHAnsi" w:cstheme="minorHAnsi"/>
                <w:b/>
                <w:szCs w:val="22"/>
              </w:rPr>
              <w:t>Règle de sécurité</w:t>
            </w:r>
          </w:p>
        </w:tc>
        <w:tc>
          <w:tcPr>
            <w:tcW w:w="1196" w:type="pct"/>
            <w:shd w:val="clear" w:color="auto" w:fill="244061" w:themeFill="accent1" w:themeFillShade="80"/>
          </w:tcPr>
          <w:p w14:paraId="4249649A" w14:textId="77777777" w:rsidR="008F7916" w:rsidRDefault="008F7916" w:rsidP="00995F0C">
            <w:pPr>
              <w:keepNext/>
              <w:jc w:val="center"/>
              <w:rPr>
                <w:rFonts w:asciiTheme="minorHAnsi" w:hAnsiTheme="minorHAnsi" w:cstheme="minorHAnsi"/>
                <w:b/>
                <w:szCs w:val="22"/>
              </w:rPr>
            </w:pPr>
            <w:r>
              <w:rPr>
                <w:rFonts w:asciiTheme="minorHAnsi" w:hAnsiTheme="minorHAnsi" w:cstheme="minorHAnsi"/>
                <w:b/>
                <w:szCs w:val="22"/>
              </w:rPr>
              <w:t>Description de la prise en charge</w:t>
            </w:r>
          </w:p>
        </w:tc>
        <w:tc>
          <w:tcPr>
            <w:tcW w:w="756" w:type="pct"/>
            <w:shd w:val="clear" w:color="auto" w:fill="244061" w:themeFill="accent1" w:themeFillShade="80"/>
          </w:tcPr>
          <w:p w14:paraId="14A54862" w14:textId="77777777" w:rsidR="008F7916" w:rsidRDefault="008F7916" w:rsidP="00995F0C">
            <w:pPr>
              <w:keepNext/>
              <w:jc w:val="center"/>
              <w:rPr>
                <w:rFonts w:asciiTheme="minorHAnsi" w:hAnsiTheme="minorHAnsi" w:cstheme="minorHAnsi"/>
                <w:b/>
                <w:szCs w:val="22"/>
              </w:rPr>
            </w:pPr>
            <w:r>
              <w:rPr>
                <w:rFonts w:asciiTheme="minorHAnsi" w:hAnsiTheme="minorHAnsi" w:cstheme="minorHAnsi"/>
                <w:b/>
                <w:szCs w:val="22"/>
              </w:rPr>
              <w:t>Evaluation</w:t>
            </w:r>
          </w:p>
        </w:tc>
      </w:tr>
      <w:tr w:rsidR="008F7916" w14:paraId="6DAF0B33" w14:textId="77777777" w:rsidTr="00995F0C">
        <w:trPr>
          <w:cantSplit/>
        </w:trPr>
        <w:tc>
          <w:tcPr>
            <w:tcW w:w="334" w:type="pct"/>
            <w:shd w:val="clear" w:color="auto" w:fill="DDD9C3" w:themeFill="background2" w:themeFillShade="E6"/>
          </w:tcPr>
          <w:p w14:paraId="7751FF11" w14:textId="77777777" w:rsidR="008F7916" w:rsidRDefault="008F7916" w:rsidP="00995F0C">
            <w:pPr>
              <w:keepNext/>
              <w:rPr>
                <w:rFonts w:asciiTheme="minorHAnsi" w:hAnsiTheme="minorHAnsi" w:cstheme="minorHAnsi"/>
                <w:szCs w:val="22"/>
              </w:rPr>
            </w:pPr>
            <w:r>
              <w:rPr>
                <w:rFonts w:asciiTheme="minorHAnsi" w:hAnsiTheme="minorHAnsi" w:cstheme="minorHAnsi"/>
                <w:szCs w:val="22"/>
              </w:rPr>
              <w:t>5.1</w:t>
            </w:r>
          </w:p>
        </w:tc>
        <w:tc>
          <w:tcPr>
            <w:tcW w:w="247" w:type="pct"/>
            <w:shd w:val="clear" w:color="auto" w:fill="DDD9C3" w:themeFill="background2" w:themeFillShade="E6"/>
          </w:tcPr>
          <w:p w14:paraId="1FB31E5F" w14:textId="77777777" w:rsidR="008F7916" w:rsidRDefault="008F7916" w:rsidP="00995F0C">
            <w:pPr>
              <w:keepNext/>
              <w:rPr>
                <w:rFonts w:asciiTheme="minorHAnsi" w:hAnsiTheme="minorHAnsi" w:cstheme="minorHAnsi"/>
                <w:szCs w:val="22"/>
              </w:rPr>
            </w:pPr>
            <w:r>
              <w:rPr>
                <w:rFonts w:asciiTheme="minorHAnsi" w:hAnsiTheme="minorHAnsi" w:cstheme="minorHAnsi"/>
                <w:b/>
                <w:szCs w:val="22"/>
              </w:rPr>
              <w:t>R</w:t>
            </w:r>
          </w:p>
        </w:tc>
        <w:tc>
          <w:tcPr>
            <w:tcW w:w="2467" w:type="pct"/>
            <w:shd w:val="clear" w:color="auto" w:fill="F2F2F2" w:themeFill="background1" w:themeFillShade="F2"/>
          </w:tcPr>
          <w:p w14:paraId="35A0EB45" w14:textId="5CBC4685" w:rsidR="008F7916" w:rsidRDefault="00CC75EA" w:rsidP="00CC75EA">
            <w:pPr>
              <w:keepNext/>
              <w:ind w:left="47"/>
              <w:rPr>
                <w:rFonts w:asciiTheme="minorHAnsi" w:hAnsiTheme="minorHAnsi" w:cstheme="minorHAnsi"/>
                <w:szCs w:val="22"/>
              </w:rPr>
            </w:pPr>
            <w:r>
              <w:rPr>
                <w:rFonts w:asciiTheme="minorHAnsi" w:hAnsiTheme="minorHAnsi" w:cstheme="minorHAnsi"/>
                <w:szCs w:val="22"/>
              </w:rPr>
              <w:t xml:space="preserve">Il est souhaitable que </w:t>
            </w:r>
            <w:r w:rsidR="008F7916">
              <w:rPr>
                <w:rFonts w:asciiTheme="minorHAnsi" w:hAnsiTheme="minorHAnsi" w:cstheme="minorHAnsi"/>
                <w:szCs w:val="22"/>
              </w:rPr>
              <w:t>la solution proposée conserve de manière sécurisée ses éléments de traçabilité.</w:t>
            </w:r>
          </w:p>
        </w:tc>
        <w:tc>
          <w:tcPr>
            <w:tcW w:w="1196" w:type="pct"/>
          </w:tcPr>
          <w:p w14:paraId="796E77DA" w14:textId="77777777" w:rsidR="008F7916" w:rsidRDefault="008F7916" w:rsidP="00995F0C">
            <w:pPr>
              <w:keepNext/>
              <w:rPr>
                <w:rFonts w:asciiTheme="minorHAnsi" w:hAnsiTheme="minorHAnsi" w:cstheme="minorHAnsi"/>
                <w:szCs w:val="22"/>
              </w:rPr>
            </w:pPr>
          </w:p>
        </w:tc>
        <w:tc>
          <w:tcPr>
            <w:tcW w:w="756" w:type="pct"/>
          </w:tcPr>
          <w:p w14:paraId="1DF8D278" w14:textId="77777777" w:rsidR="008F7916" w:rsidRDefault="008F7916" w:rsidP="00995F0C">
            <w:pPr>
              <w:keepNext/>
              <w:rPr>
                <w:rFonts w:asciiTheme="minorHAnsi" w:hAnsiTheme="minorHAnsi" w:cstheme="minorHAnsi"/>
                <w:szCs w:val="22"/>
              </w:rPr>
            </w:pPr>
          </w:p>
        </w:tc>
      </w:tr>
    </w:tbl>
    <w:p w14:paraId="6F4D99E9" w14:textId="77777777" w:rsidR="008F7916" w:rsidRDefault="008F7916" w:rsidP="008F7916">
      <w:pPr>
        <w:rPr>
          <w:rFonts w:asciiTheme="minorHAnsi" w:hAnsiTheme="minorHAnsi" w:cstheme="minorHAnsi"/>
          <w:szCs w:val="22"/>
        </w:rPr>
      </w:pPr>
    </w:p>
    <w:p w14:paraId="0F167F8D" w14:textId="77777777" w:rsidR="008F7916" w:rsidRDefault="008F7916" w:rsidP="008F7916">
      <w:pPr>
        <w:rPr>
          <w:rFonts w:asciiTheme="minorHAnsi" w:hAnsiTheme="minorHAnsi" w:cstheme="minorHAnsi"/>
          <w:szCs w:val="22"/>
        </w:rPr>
      </w:pPr>
    </w:p>
    <w:p w14:paraId="6D27FA18" w14:textId="77777777" w:rsidR="008F7916" w:rsidRDefault="008F7916" w:rsidP="008F7916">
      <w:pPr>
        <w:keepNext/>
        <w:ind w:left="432" w:firstLine="419"/>
        <w:rPr>
          <w:rFonts w:asciiTheme="minorHAnsi" w:hAnsiTheme="minorHAnsi" w:cstheme="minorHAnsi"/>
          <w:szCs w:val="22"/>
        </w:rPr>
      </w:pPr>
      <w:r>
        <w:rPr>
          <w:rFonts w:asciiTheme="minorHAnsi" w:hAnsiTheme="minorHAnsi" w:cstheme="minorHAnsi"/>
          <w:szCs w:val="22"/>
        </w:rPr>
        <w:t>Contenu de la trace :</w:t>
      </w:r>
    </w:p>
    <w:tbl>
      <w:tblPr>
        <w:tblStyle w:val="Grilledutableau"/>
        <w:tblW w:w="5000" w:type="pct"/>
        <w:tblLook w:val="06A0" w:firstRow="1" w:lastRow="0" w:firstColumn="1" w:lastColumn="0" w:noHBand="1" w:noVBand="1"/>
      </w:tblPr>
      <w:tblGrid>
        <w:gridCol w:w="606"/>
        <w:gridCol w:w="448"/>
        <w:gridCol w:w="4467"/>
        <w:gridCol w:w="2167"/>
        <w:gridCol w:w="1372"/>
      </w:tblGrid>
      <w:tr w:rsidR="008F7916" w14:paraId="11D45C69" w14:textId="77777777" w:rsidTr="00995F0C">
        <w:trPr>
          <w:cantSplit/>
          <w:tblHeader/>
        </w:trPr>
        <w:tc>
          <w:tcPr>
            <w:tcW w:w="334" w:type="pct"/>
            <w:shd w:val="clear" w:color="auto" w:fill="244061" w:themeFill="accent1" w:themeFillShade="80"/>
          </w:tcPr>
          <w:p w14:paraId="31B25B90" w14:textId="77777777" w:rsidR="008F7916" w:rsidRDefault="008F7916" w:rsidP="00995F0C">
            <w:pPr>
              <w:keepNext/>
              <w:jc w:val="center"/>
              <w:rPr>
                <w:rFonts w:asciiTheme="minorHAnsi" w:hAnsiTheme="minorHAnsi" w:cstheme="minorHAnsi"/>
                <w:szCs w:val="22"/>
              </w:rPr>
            </w:pPr>
            <w:proofErr w:type="spellStart"/>
            <w:r>
              <w:rPr>
                <w:rFonts w:asciiTheme="minorHAnsi" w:hAnsiTheme="minorHAnsi" w:cstheme="minorHAnsi"/>
                <w:szCs w:val="22"/>
              </w:rPr>
              <w:t>Ref</w:t>
            </w:r>
            <w:proofErr w:type="spellEnd"/>
            <w:r>
              <w:rPr>
                <w:rFonts w:asciiTheme="minorHAnsi" w:hAnsiTheme="minorHAnsi" w:cstheme="minorHAnsi"/>
                <w:szCs w:val="22"/>
              </w:rPr>
              <w:t>.</w:t>
            </w:r>
          </w:p>
        </w:tc>
        <w:tc>
          <w:tcPr>
            <w:tcW w:w="247" w:type="pct"/>
            <w:shd w:val="clear" w:color="auto" w:fill="244061" w:themeFill="accent1" w:themeFillShade="80"/>
          </w:tcPr>
          <w:p w14:paraId="226F6C12" w14:textId="77777777" w:rsidR="008F7916" w:rsidRDefault="008F7916" w:rsidP="00995F0C">
            <w:pPr>
              <w:keepNext/>
              <w:jc w:val="center"/>
              <w:rPr>
                <w:rFonts w:asciiTheme="minorHAnsi" w:hAnsiTheme="minorHAnsi" w:cstheme="minorHAnsi"/>
                <w:b/>
                <w:szCs w:val="22"/>
              </w:rPr>
            </w:pPr>
          </w:p>
        </w:tc>
        <w:tc>
          <w:tcPr>
            <w:tcW w:w="2465" w:type="pct"/>
            <w:shd w:val="clear" w:color="auto" w:fill="244061" w:themeFill="accent1" w:themeFillShade="80"/>
          </w:tcPr>
          <w:p w14:paraId="2791B054" w14:textId="77777777" w:rsidR="008F7916" w:rsidRDefault="008F7916" w:rsidP="00995F0C">
            <w:pPr>
              <w:keepNext/>
              <w:jc w:val="center"/>
              <w:rPr>
                <w:rFonts w:asciiTheme="minorHAnsi" w:hAnsiTheme="minorHAnsi" w:cstheme="minorHAnsi"/>
                <w:b/>
                <w:szCs w:val="22"/>
              </w:rPr>
            </w:pPr>
            <w:r>
              <w:rPr>
                <w:rFonts w:asciiTheme="minorHAnsi" w:hAnsiTheme="minorHAnsi" w:cstheme="minorHAnsi"/>
                <w:b/>
                <w:szCs w:val="22"/>
              </w:rPr>
              <w:t>Règle de sécurité</w:t>
            </w:r>
          </w:p>
        </w:tc>
        <w:tc>
          <w:tcPr>
            <w:tcW w:w="1196" w:type="pct"/>
            <w:shd w:val="clear" w:color="auto" w:fill="244061" w:themeFill="accent1" w:themeFillShade="80"/>
          </w:tcPr>
          <w:p w14:paraId="1B264C6D" w14:textId="77777777" w:rsidR="008F7916" w:rsidRDefault="008F7916" w:rsidP="00995F0C">
            <w:pPr>
              <w:keepNext/>
              <w:jc w:val="center"/>
              <w:rPr>
                <w:rFonts w:asciiTheme="minorHAnsi" w:hAnsiTheme="minorHAnsi" w:cstheme="minorHAnsi"/>
                <w:b/>
                <w:szCs w:val="22"/>
              </w:rPr>
            </w:pPr>
            <w:r>
              <w:rPr>
                <w:rFonts w:asciiTheme="minorHAnsi" w:hAnsiTheme="minorHAnsi" w:cstheme="minorHAnsi"/>
                <w:b/>
                <w:szCs w:val="22"/>
              </w:rPr>
              <w:t>Description de la prise en charge</w:t>
            </w:r>
          </w:p>
        </w:tc>
        <w:tc>
          <w:tcPr>
            <w:tcW w:w="757" w:type="pct"/>
            <w:shd w:val="clear" w:color="auto" w:fill="244061" w:themeFill="accent1" w:themeFillShade="80"/>
          </w:tcPr>
          <w:p w14:paraId="274EB722" w14:textId="77777777" w:rsidR="008F7916" w:rsidRDefault="008F7916" w:rsidP="00995F0C">
            <w:pPr>
              <w:keepNext/>
              <w:jc w:val="center"/>
              <w:rPr>
                <w:rFonts w:asciiTheme="minorHAnsi" w:hAnsiTheme="minorHAnsi" w:cstheme="minorHAnsi"/>
                <w:b/>
                <w:szCs w:val="22"/>
              </w:rPr>
            </w:pPr>
            <w:r>
              <w:rPr>
                <w:rFonts w:asciiTheme="minorHAnsi" w:hAnsiTheme="minorHAnsi" w:cstheme="minorHAnsi"/>
                <w:b/>
                <w:szCs w:val="22"/>
              </w:rPr>
              <w:t>Evaluation</w:t>
            </w:r>
          </w:p>
        </w:tc>
      </w:tr>
      <w:tr w:rsidR="008F7916" w14:paraId="16965F6F" w14:textId="77777777" w:rsidTr="00995F0C">
        <w:trPr>
          <w:cantSplit/>
        </w:trPr>
        <w:tc>
          <w:tcPr>
            <w:tcW w:w="334" w:type="pct"/>
            <w:shd w:val="clear" w:color="auto" w:fill="DDD9C3" w:themeFill="background2" w:themeFillShade="E6"/>
          </w:tcPr>
          <w:p w14:paraId="1AE9DF72" w14:textId="77777777" w:rsidR="008F7916" w:rsidRDefault="008F7916" w:rsidP="00995F0C">
            <w:pPr>
              <w:rPr>
                <w:rFonts w:asciiTheme="minorHAnsi" w:hAnsiTheme="minorHAnsi" w:cstheme="minorHAnsi"/>
                <w:szCs w:val="22"/>
              </w:rPr>
            </w:pPr>
            <w:r>
              <w:rPr>
                <w:rFonts w:asciiTheme="minorHAnsi" w:hAnsiTheme="minorHAnsi" w:cstheme="minorHAnsi"/>
                <w:szCs w:val="22"/>
              </w:rPr>
              <w:t>5.2</w:t>
            </w:r>
          </w:p>
        </w:tc>
        <w:tc>
          <w:tcPr>
            <w:tcW w:w="247" w:type="pct"/>
            <w:shd w:val="clear" w:color="auto" w:fill="DDD9C3" w:themeFill="background2" w:themeFillShade="E6"/>
          </w:tcPr>
          <w:p w14:paraId="192DCDD7" w14:textId="77777777" w:rsidR="008F7916" w:rsidRDefault="008F7916" w:rsidP="00995F0C">
            <w:pPr>
              <w:rPr>
                <w:rFonts w:asciiTheme="minorHAnsi" w:hAnsiTheme="minorHAnsi" w:cstheme="minorHAnsi"/>
                <w:b/>
                <w:szCs w:val="22"/>
              </w:rPr>
            </w:pPr>
            <w:r>
              <w:rPr>
                <w:rFonts w:asciiTheme="minorHAnsi" w:hAnsiTheme="minorHAnsi" w:cstheme="minorHAnsi"/>
                <w:b/>
                <w:szCs w:val="22"/>
              </w:rPr>
              <w:t>O</w:t>
            </w:r>
          </w:p>
        </w:tc>
        <w:tc>
          <w:tcPr>
            <w:tcW w:w="2465" w:type="pct"/>
            <w:shd w:val="clear" w:color="auto" w:fill="F2F2F2" w:themeFill="background1" w:themeFillShade="F2"/>
          </w:tcPr>
          <w:p w14:paraId="0D3E7824" w14:textId="77777777" w:rsidR="008F7916" w:rsidRDefault="008F7916" w:rsidP="00995F0C">
            <w:pPr>
              <w:rPr>
                <w:rFonts w:asciiTheme="minorHAnsi" w:hAnsiTheme="minorHAnsi" w:cstheme="minorHAnsi"/>
                <w:szCs w:val="22"/>
              </w:rPr>
            </w:pPr>
            <w:r>
              <w:rPr>
                <w:rFonts w:asciiTheme="minorHAnsi" w:hAnsiTheme="minorHAnsi" w:cstheme="minorHAnsi"/>
                <w:szCs w:val="22"/>
              </w:rPr>
              <w:t xml:space="preserve">La capacité à tracer toutes les actions (y compris la consultation de données) doit être décrite. </w:t>
            </w:r>
          </w:p>
        </w:tc>
        <w:tc>
          <w:tcPr>
            <w:tcW w:w="1196" w:type="pct"/>
          </w:tcPr>
          <w:p w14:paraId="3093B80C" w14:textId="77777777" w:rsidR="008F7916" w:rsidRDefault="008F7916" w:rsidP="00995F0C">
            <w:pPr>
              <w:rPr>
                <w:rFonts w:asciiTheme="minorHAnsi" w:hAnsiTheme="minorHAnsi" w:cstheme="minorHAnsi"/>
                <w:szCs w:val="22"/>
              </w:rPr>
            </w:pPr>
          </w:p>
        </w:tc>
        <w:tc>
          <w:tcPr>
            <w:tcW w:w="757" w:type="pct"/>
          </w:tcPr>
          <w:p w14:paraId="2E087C54" w14:textId="77777777" w:rsidR="008F7916" w:rsidRDefault="008F7916" w:rsidP="00995F0C">
            <w:pPr>
              <w:rPr>
                <w:rFonts w:asciiTheme="minorHAnsi" w:hAnsiTheme="minorHAnsi" w:cstheme="minorHAnsi"/>
                <w:szCs w:val="22"/>
              </w:rPr>
            </w:pPr>
          </w:p>
        </w:tc>
      </w:tr>
      <w:tr w:rsidR="008F7916" w14:paraId="0C19354C" w14:textId="77777777" w:rsidTr="00995F0C">
        <w:trPr>
          <w:cantSplit/>
        </w:trPr>
        <w:tc>
          <w:tcPr>
            <w:tcW w:w="334" w:type="pct"/>
            <w:shd w:val="clear" w:color="auto" w:fill="DDD9C3" w:themeFill="background2" w:themeFillShade="E6"/>
          </w:tcPr>
          <w:p w14:paraId="21D7F2A7" w14:textId="77777777" w:rsidR="008F7916" w:rsidRDefault="008F7916" w:rsidP="00995F0C">
            <w:pPr>
              <w:rPr>
                <w:rFonts w:asciiTheme="minorHAnsi" w:hAnsiTheme="minorHAnsi" w:cstheme="minorHAnsi"/>
                <w:szCs w:val="22"/>
              </w:rPr>
            </w:pPr>
            <w:r>
              <w:rPr>
                <w:rFonts w:asciiTheme="minorHAnsi" w:hAnsiTheme="minorHAnsi" w:cstheme="minorHAnsi"/>
                <w:szCs w:val="22"/>
              </w:rPr>
              <w:t>5.3</w:t>
            </w:r>
          </w:p>
        </w:tc>
        <w:tc>
          <w:tcPr>
            <w:tcW w:w="247" w:type="pct"/>
            <w:shd w:val="clear" w:color="auto" w:fill="DDD9C3" w:themeFill="background2" w:themeFillShade="E6"/>
          </w:tcPr>
          <w:p w14:paraId="7484B586" w14:textId="77777777" w:rsidR="008F7916" w:rsidRDefault="008F7916" w:rsidP="00995F0C">
            <w:pPr>
              <w:rPr>
                <w:rFonts w:asciiTheme="minorHAnsi" w:hAnsiTheme="minorHAnsi" w:cstheme="minorHAnsi"/>
                <w:szCs w:val="22"/>
              </w:rPr>
            </w:pPr>
            <w:r>
              <w:rPr>
                <w:rFonts w:asciiTheme="minorHAnsi" w:hAnsiTheme="minorHAnsi" w:cstheme="minorHAnsi"/>
                <w:b/>
                <w:szCs w:val="22"/>
              </w:rPr>
              <w:t>O</w:t>
            </w:r>
          </w:p>
        </w:tc>
        <w:tc>
          <w:tcPr>
            <w:tcW w:w="2465" w:type="pct"/>
            <w:shd w:val="clear" w:color="auto" w:fill="F2F2F2" w:themeFill="background1" w:themeFillShade="F2"/>
          </w:tcPr>
          <w:p w14:paraId="2234D31D" w14:textId="77777777" w:rsidR="008F7916" w:rsidRDefault="008F7916" w:rsidP="00995F0C">
            <w:pPr>
              <w:rPr>
                <w:rFonts w:asciiTheme="minorHAnsi" w:hAnsiTheme="minorHAnsi" w:cstheme="minorHAnsi"/>
                <w:szCs w:val="22"/>
              </w:rPr>
            </w:pPr>
            <w:r>
              <w:rPr>
                <w:rFonts w:asciiTheme="minorHAnsi" w:hAnsiTheme="minorHAnsi" w:cstheme="minorHAnsi"/>
                <w:szCs w:val="22"/>
              </w:rPr>
              <w:t>Les accès utilisateurs (et administrateurs) seront tracés en réussite et en échec.</w:t>
            </w:r>
          </w:p>
        </w:tc>
        <w:tc>
          <w:tcPr>
            <w:tcW w:w="1196" w:type="pct"/>
          </w:tcPr>
          <w:p w14:paraId="5F93B5B5" w14:textId="77777777" w:rsidR="008F7916" w:rsidRDefault="008F7916" w:rsidP="00995F0C">
            <w:pPr>
              <w:rPr>
                <w:rFonts w:asciiTheme="minorHAnsi" w:hAnsiTheme="minorHAnsi" w:cstheme="minorHAnsi"/>
                <w:szCs w:val="22"/>
              </w:rPr>
            </w:pPr>
          </w:p>
        </w:tc>
        <w:tc>
          <w:tcPr>
            <w:tcW w:w="757" w:type="pct"/>
          </w:tcPr>
          <w:p w14:paraId="40AEC71B" w14:textId="77777777" w:rsidR="008F7916" w:rsidRDefault="008F7916" w:rsidP="00995F0C">
            <w:pPr>
              <w:rPr>
                <w:rFonts w:asciiTheme="minorHAnsi" w:hAnsiTheme="minorHAnsi" w:cstheme="minorHAnsi"/>
                <w:szCs w:val="22"/>
              </w:rPr>
            </w:pPr>
          </w:p>
        </w:tc>
      </w:tr>
      <w:tr w:rsidR="008F7916" w14:paraId="2F1711E8" w14:textId="77777777" w:rsidTr="00995F0C">
        <w:tblPrEx>
          <w:tblLook w:val="04A0" w:firstRow="1" w:lastRow="0" w:firstColumn="1" w:lastColumn="0" w:noHBand="0" w:noVBand="1"/>
        </w:tblPrEx>
        <w:tc>
          <w:tcPr>
            <w:tcW w:w="334" w:type="pct"/>
            <w:shd w:val="clear" w:color="auto" w:fill="DDD9C3" w:themeFill="background2" w:themeFillShade="E6"/>
          </w:tcPr>
          <w:p w14:paraId="3E1E59F5" w14:textId="77777777" w:rsidR="008F7916" w:rsidRDefault="008F7916" w:rsidP="00995F0C">
            <w:pPr>
              <w:rPr>
                <w:rFonts w:asciiTheme="minorHAnsi" w:hAnsiTheme="minorHAnsi" w:cstheme="minorHAnsi"/>
                <w:szCs w:val="22"/>
              </w:rPr>
            </w:pPr>
            <w:r>
              <w:rPr>
                <w:rFonts w:asciiTheme="minorHAnsi" w:hAnsiTheme="minorHAnsi" w:cstheme="minorHAnsi"/>
                <w:szCs w:val="22"/>
              </w:rPr>
              <w:t>5.4</w:t>
            </w:r>
          </w:p>
        </w:tc>
        <w:tc>
          <w:tcPr>
            <w:tcW w:w="247" w:type="pct"/>
            <w:shd w:val="clear" w:color="auto" w:fill="DDD9C3" w:themeFill="background2" w:themeFillShade="E6"/>
          </w:tcPr>
          <w:p w14:paraId="2D6DF26F" w14:textId="77777777" w:rsidR="008F7916" w:rsidRDefault="008F7916" w:rsidP="00995F0C">
            <w:pPr>
              <w:rPr>
                <w:rFonts w:asciiTheme="minorHAnsi" w:hAnsiTheme="minorHAnsi" w:cstheme="minorHAnsi"/>
                <w:b/>
                <w:szCs w:val="22"/>
              </w:rPr>
            </w:pPr>
            <w:r>
              <w:rPr>
                <w:rFonts w:asciiTheme="minorHAnsi" w:hAnsiTheme="minorHAnsi" w:cstheme="minorHAnsi"/>
                <w:b/>
                <w:szCs w:val="22"/>
              </w:rPr>
              <w:t>O</w:t>
            </w:r>
          </w:p>
        </w:tc>
        <w:tc>
          <w:tcPr>
            <w:tcW w:w="2465" w:type="pct"/>
            <w:shd w:val="clear" w:color="auto" w:fill="F2F2F2" w:themeFill="background1" w:themeFillShade="F2"/>
          </w:tcPr>
          <w:p w14:paraId="6DFA4B69" w14:textId="77777777" w:rsidR="008F7916" w:rsidRDefault="008F7916" w:rsidP="00995F0C">
            <w:pPr>
              <w:ind w:left="47"/>
              <w:rPr>
                <w:rFonts w:asciiTheme="minorHAnsi" w:hAnsiTheme="minorHAnsi" w:cstheme="minorHAnsi"/>
                <w:szCs w:val="22"/>
              </w:rPr>
            </w:pPr>
            <w:r>
              <w:rPr>
                <w:rFonts w:asciiTheme="minorHAnsi" w:hAnsiTheme="minorHAnsi" w:cstheme="minorHAnsi"/>
                <w:szCs w:val="22"/>
              </w:rPr>
              <w:t>Dans le cadre de systèmes gérant des données à caractère personnel, les traces de consultation et de modification sont obligatoires.</w:t>
            </w:r>
          </w:p>
        </w:tc>
        <w:tc>
          <w:tcPr>
            <w:tcW w:w="1196" w:type="pct"/>
          </w:tcPr>
          <w:p w14:paraId="362BF91A" w14:textId="77777777" w:rsidR="008F7916" w:rsidRDefault="008F7916" w:rsidP="00995F0C">
            <w:pPr>
              <w:rPr>
                <w:rFonts w:asciiTheme="minorHAnsi" w:hAnsiTheme="minorHAnsi" w:cstheme="minorHAnsi"/>
                <w:szCs w:val="22"/>
              </w:rPr>
            </w:pPr>
          </w:p>
        </w:tc>
        <w:tc>
          <w:tcPr>
            <w:tcW w:w="757" w:type="pct"/>
          </w:tcPr>
          <w:p w14:paraId="50001AF5" w14:textId="77777777" w:rsidR="008F7916" w:rsidRDefault="008F7916" w:rsidP="00995F0C">
            <w:pPr>
              <w:rPr>
                <w:rFonts w:asciiTheme="minorHAnsi" w:hAnsiTheme="minorHAnsi" w:cstheme="minorHAnsi"/>
                <w:szCs w:val="22"/>
              </w:rPr>
            </w:pPr>
          </w:p>
        </w:tc>
      </w:tr>
      <w:tr w:rsidR="008F7916" w14:paraId="34E4AE63" w14:textId="77777777" w:rsidTr="00995F0C">
        <w:tblPrEx>
          <w:tblLook w:val="04A0" w:firstRow="1" w:lastRow="0" w:firstColumn="1" w:lastColumn="0" w:noHBand="0" w:noVBand="1"/>
        </w:tblPrEx>
        <w:tc>
          <w:tcPr>
            <w:tcW w:w="334" w:type="pct"/>
            <w:shd w:val="clear" w:color="auto" w:fill="DDD9C3" w:themeFill="background2" w:themeFillShade="E6"/>
          </w:tcPr>
          <w:p w14:paraId="2316B026" w14:textId="77777777" w:rsidR="008F7916" w:rsidRDefault="008F7916" w:rsidP="00995F0C">
            <w:pPr>
              <w:rPr>
                <w:rFonts w:asciiTheme="minorHAnsi" w:hAnsiTheme="minorHAnsi" w:cstheme="minorHAnsi"/>
                <w:szCs w:val="22"/>
              </w:rPr>
            </w:pPr>
            <w:r>
              <w:rPr>
                <w:rFonts w:asciiTheme="minorHAnsi" w:hAnsiTheme="minorHAnsi" w:cstheme="minorHAnsi"/>
                <w:szCs w:val="22"/>
              </w:rPr>
              <w:t>5.5</w:t>
            </w:r>
          </w:p>
        </w:tc>
        <w:tc>
          <w:tcPr>
            <w:tcW w:w="247" w:type="pct"/>
            <w:shd w:val="clear" w:color="auto" w:fill="DDD9C3" w:themeFill="background2" w:themeFillShade="E6"/>
          </w:tcPr>
          <w:p w14:paraId="3870647E" w14:textId="77777777" w:rsidR="008F7916" w:rsidRDefault="008F7916" w:rsidP="00995F0C">
            <w:pPr>
              <w:rPr>
                <w:rFonts w:asciiTheme="minorHAnsi" w:hAnsiTheme="minorHAnsi" w:cstheme="minorHAnsi"/>
                <w:b/>
                <w:szCs w:val="22"/>
              </w:rPr>
            </w:pPr>
            <w:r>
              <w:rPr>
                <w:rFonts w:asciiTheme="minorHAnsi" w:hAnsiTheme="minorHAnsi" w:cstheme="minorHAnsi"/>
                <w:b/>
                <w:szCs w:val="22"/>
              </w:rPr>
              <w:t>O</w:t>
            </w:r>
          </w:p>
        </w:tc>
        <w:tc>
          <w:tcPr>
            <w:tcW w:w="2465" w:type="pct"/>
            <w:shd w:val="clear" w:color="auto" w:fill="F2F2F2" w:themeFill="background1" w:themeFillShade="F2"/>
          </w:tcPr>
          <w:p w14:paraId="4ACC0293" w14:textId="77777777" w:rsidR="008F7916" w:rsidRDefault="008F7916" w:rsidP="00995F0C">
            <w:pPr>
              <w:ind w:left="47"/>
              <w:rPr>
                <w:rFonts w:asciiTheme="minorHAnsi" w:hAnsiTheme="minorHAnsi" w:cstheme="minorHAnsi"/>
                <w:szCs w:val="22"/>
              </w:rPr>
            </w:pPr>
            <w:r>
              <w:rPr>
                <w:rFonts w:asciiTheme="minorHAnsi" w:eastAsiaTheme="minorHAnsi" w:hAnsiTheme="minorHAnsi" w:cstheme="minorHAnsi"/>
                <w:szCs w:val="22"/>
                <w:lang w:eastAsia="en-US"/>
              </w:rPr>
              <w:t xml:space="preserve">Les traces produites devront être accessibles par un outil de centralisation des traces dans un format et un mode d’accès rendus possibles et décrits par le titulaire (ATNA : format IHE, </w:t>
            </w:r>
            <w:proofErr w:type="spellStart"/>
            <w:r>
              <w:rPr>
                <w:rFonts w:asciiTheme="minorHAnsi" w:eastAsiaTheme="minorHAnsi" w:hAnsiTheme="minorHAnsi" w:cstheme="minorHAnsi"/>
                <w:szCs w:val="22"/>
                <w:lang w:eastAsia="en-US"/>
              </w:rPr>
              <w:t>syslog</w:t>
            </w:r>
            <w:proofErr w:type="spellEnd"/>
            <w:r>
              <w:rPr>
                <w:rFonts w:asciiTheme="minorHAnsi" w:eastAsiaTheme="minorHAnsi" w:hAnsiTheme="minorHAnsi" w:cstheme="minorHAnsi"/>
                <w:szCs w:val="22"/>
                <w:lang w:eastAsia="en-US"/>
              </w:rPr>
              <w:t>, requête dans une base de données à fournir, fichier à décrire).</w:t>
            </w:r>
          </w:p>
        </w:tc>
        <w:tc>
          <w:tcPr>
            <w:tcW w:w="1196" w:type="pct"/>
          </w:tcPr>
          <w:p w14:paraId="0F8BA237" w14:textId="77777777" w:rsidR="008F7916" w:rsidRDefault="008F7916" w:rsidP="00995F0C">
            <w:pPr>
              <w:rPr>
                <w:rFonts w:asciiTheme="minorHAnsi" w:hAnsiTheme="minorHAnsi" w:cstheme="minorHAnsi"/>
                <w:szCs w:val="22"/>
              </w:rPr>
            </w:pPr>
          </w:p>
        </w:tc>
        <w:tc>
          <w:tcPr>
            <w:tcW w:w="757" w:type="pct"/>
          </w:tcPr>
          <w:p w14:paraId="7ADABF2A" w14:textId="77777777" w:rsidR="008F7916" w:rsidRDefault="008F7916" w:rsidP="00995F0C">
            <w:pPr>
              <w:rPr>
                <w:rFonts w:asciiTheme="minorHAnsi" w:hAnsiTheme="minorHAnsi" w:cstheme="minorHAnsi"/>
                <w:szCs w:val="22"/>
              </w:rPr>
            </w:pPr>
          </w:p>
        </w:tc>
      </w:tr>
      <w:tr w:rsidR="008F7916" w14:paraId="64EDB780" w14:textId="77777777" w:rsidTr="00995F0C">
        <w:trPr>
          <w:cantSplit/>
        </w:trPr>
        <w:tc>
          <w:tcPr>
            <w:tcW w:w="334" w:type="pct"/>
            <w:shd w:val="clear" w:color="auto" w:fill="DDD9C3" w:themeFill="background2" w:themeFillShade="E6"/>
          </w:tcPr>
          <w:p w14:paraId="4402D6D1" w14:textId="77777777" w:rsidR="008F7916" w:rsidRDefault="008F7916" w:rsidP="00995F0C">
            <w:pPr>
              <w:rPr>
                <w:rFonts w:asciiTheme="minorHAnsi" w:hAnsiTheme="minorHAnsi" w:cstheme="minorHAnsi"/>
                <w:szCs w:val="22"/>
              </w:rPr>
            </w:pPr>
            <w:r>
              <w:rPr>
                <w:rFonts w:asciiTheme="minorHAnsi" w:hAnsiTheme="minorHAnsi" w:cstheme="minorHAnsi"/>
                <w:szCs w:val="22"/>
              </w:rPr>
              <w:t>5.6</w:t>
            </w:r>
          </w:p>
        </w:tc>
        <w:tc>
          <w:tcPr>
            <w:tcW w:w="247" w:type="pct"/>
            <w:shd w:val="clear" w:color="auto" w:fill="DDD9C3" w:themeFill="background2" w:themeFillShade="E6"/>
          </w:tcPr>
          <w:p w14:paraId="3BF7FB60" w14:textId="77777777" w:rsidR="008F7916" w:rsidRDefault="008F7916" w:rsidP="00995F0C">
            <w:pPr>
              <w:rPr>
                <w:rFonts w:asciiTheme="minorHAnsi" w:hAnsiTheme="minorHAnsi" w:cstheme="minorHAnsi"/>
                <w:b/>
                <w:szCs w:val="22"/>
              </w:rPr>
            </w:pPr>
            <w:r>
              <w:rPr>
                <w:rFonts w:asciiTheme="minorHAnsi" w:hAnsiTheme="minorHAnsi" w:cstheme="minorHAnsi"/>
                <w:b/>
                <w:szCs w:val="22"/>
              </w:rPr>
              <w:t>R</w:t>
            </w:r>
          </w:p>
        </w:tc>
        <w:tc>
          <w:tcPr>
            <w:tcW w:w="2465" w:type="pct"/>
            <w:shd w:val="clear" w:color="auto" w:fill="F2F2F2" w:themeFill="background1" w:themeFillShade="F2"/>
          </w:tcPr>
          <w:p w14:paraId="3373577C" w14:textId="77777777" w:rsidR="008F7916" w:rsidRDefault="008F7916" w:rsidP="00995F0C">
            <w:pPr>
              <w:ind w:left="47"/>
              <w:rPr>
                <w:rFonts w:asciiTheme="minorHAnsi" w:hAnsiTheme="minorHAnsi" w:cstheme="minorHAnsi"/>
                <w:szCs w:val="22"/>
              </w:rPr>
            </w:pPr>
            <w:r>
              <w:rPr>
                <w:rFonts w:asciiTheme="minorHAnsi" w:hAnsiTheme="minorHAnsi" w:cstheme="minorHAnsi"/>
                <w:szCs w:val="22"/>
              </w:rPr>
              <w:t>S’agissant des modifications de valeurs sensibles au sein du dispositif, il est souhaité que les traces correspondantes comportent la valeur en amont et en aval de l’événement. La suppression d’une donnée du point de vue applicatif ne saurait engendrer la perte de l’historique des accès et modifications associées à cette donnée.</w:t>
            </w:r>
          </w:p>
        </w:tc>
        <w:tc>
          <w:tcPr>
            <w:tcW w:w="1196" w:type="pct"/>
          </w:tcPr>
          <w:p w14:paraId="6AF00011" w14:textId="77777777" w:rsidR="008F7916" w:rsidRDefault="008F7916" w:rsidP="00995F0C">
            <w:pPr>
              <w:rPr>
                <w:rFonts w:asciiTheme="minorHAnsi" w:hAnsiTheme="minorHAnsi" w:cstheme="minorHAnsi"/>
                <w:szCs w:val="22"/>
              </w:rPr>
            </w:pPr>
          </w:p>
        </w:tc>
        <w:tc>
          <w:tcPr>
            <w:tcW w:w="757" w:type="pct"/>
          </w:tcPr>
          <w:p w14:paraId="143F8C15" w14:textId="77777777" w:rsidR="008F7916" w:rsidRDefault="008F7916" w:rsidP="00995F0C">
            <w:pPr>
              <w:rPr>
                <w:rFonts w:asciiTheme="minorHAnsi" w:hAnsiTheme="minorHAnsi" w:cstheme="minorHAnsi"/>
                <w:szCs w:val="22"/>
              </w:rPr>
            </w:pPr>
          </w:p>
        </w:tc>
      </w:tr>
      <w:tr w:rsidR="008F7916" w14:paraId="2B412520" w14:textId="77777777" w:rsidTr="00995F0C">
        <w:trPr>
          <w:cantSplit/>
        </w:trPr>
        <w:tc>
          <w:tcPr>
            <w:tcW w:w="334" w:type="pct"/>
            <w:shd w:val="clear" w:color="auto" w:fill="DDD9C3" w:themeFill="background2" w:themeFillShade="E6"/>
          </w:tcPr>
          <w:p w14:paraId="0EA59A58" w14:textId="77777777" w:rsidR="008F7916" w:rsidRDefault="008F7916" w:rsidP="00995F0C">
            <w:pPr>
              <w:rPr>
                <w:rFonts w:asciiTheme="minorHAnsi" w:hAnsiTheme="minorHAnsi" w:cstheme="minorHAnsi"/>
                <w:szCs w:val="22"/>
              </w:rPr>
            </w:pPr>
            <w:r>
              <w:rPr>
                <w:rFonts w:asciiTheme="minorHAnsi" w:hAnsiTheme="minorHAnsi" w:cstheme="minorHAnsi"/>
                <w:szCs w:val="22"/>
              </w:rPr>
              <w:t>5.7</w:t>
            </w:r>
          </w:p>
        </w:tc>
        <w:tc>
          <w:tcPr>
            <w:tcW w:w="247" w:type="pct"/>
            <w:shd w:val="clear" w:color="auto" w:fill="DDD9C3" w:themeFill="background2" w:themeFillShade="E6"/>
          </w:tcPr>
          <w:p w14:paraId="021EEA94" w14:textId="77777777" w:rsidR="008F7916" w:rsidRDefault="008F7916" w:rsidP="00995F0C">
            <w:pPr>
              <w:rPr>
                <w:rFonts w:asciiTheme="minorHAnsi" w:hAnsiTheme="minorHAnsi" w:cstheme="minorHAnsi"/>
                <w:b/>
                <w:szCs w:val="22"/>
              </w:rPr>
            </w:pPr>
            <w:r>
              <w:rPr>
                <w:rFonts w:asciiTheme="minorHAnsi" w:hAnsiTheme="minorHAnsi" w:cstheme="minorHAnsi"/>
                <w:b/>
                <w:szCs w:val="22"/>
              </w:rPr>
              <w:t>R</w:t>
            </w:r>
          </w:p>
        </w:tc>
        <w:tc>
          <w:tcPr>
            <w:tcW w:w="2465" w:type="pct"/>
            <w:shd w:val="clear" w:color="auto" w:fill="F2F2F2" w:themeFill="background1" w:themeFillShade="F2"/>
          </w:tcPr>
          <w:p w14:paraId="7719E39D" w14:textId="1726A040" w:rsidR="008F7916" w:rsidRDefault="008F7916" w:rsidP="00F82797">
            <w:pPr>
              <w:ind w:left="47"/>
              <w:rPr>
                <w:rFonts w:asciiTheme="minorHAnsi" w:hAnsiTheme="minorHAnsi" w:cstheme="minorHAnsi"/>
                <w:szCs w:val="22"/>
              </w:rPr>
            </w:pPr>
            <w:r>
              <w:rPr>
                <w:rFonts w:asciiTheme="minorHAnsi" w:hAnsiTheme="minorHAnsi" w:cstheme="minorHAnsi"/>
                <w:szCs w:val="22"/>
              </w:rPr>
              <w:t xml:space="preserve">Lorsque la gestion des autorisations applicatives – même partiellement – est du </w:t>
            </w:r>
            <w:r w:rsidR="00F82797">
              <w:rPr>
                <w:rFonts w:asciiTheme="minorHAnsi" w:hAnsiTheme="minorHAnsi" w:cstheme="minorHAnsi"/>
                <w:szCs w:val="22"/>
              </w:rPr>
              <w:t xml:space="preserve">ressort </w:t>
            </w:r>
            <w:r>
              <w:rPr>
                <w:rFonts w:asciiTheme="minorHAnsi" w:hAnsiTheme="minorHAnsi" w:cstheme="minorHAnsi"/>
                <w:szCs w:val="22"/>
              </w:rPr>
              <w:t>de l’application, il est souhaitable que tout événement relatif à l’édition d’un profil ou d’un utilisateur soit tracé.</w:t>
            </w:r>
          </w:p>
        </w:tc>
        <w:tc>
          <w:tcPr>
            <w:tcW w:w="1196" w:type="pct"/>
          </w:tcPr>
          <w:p w14:paraId="373DF28D" w14:textId="77777777" w:rsidR="008F7916" w:rsidRDefault="008F7916" w:rsidP="00995F0C">
            <w:pPr>
              <w:rPr>
                <w:rFonts w:asciiTheme="minorHAnsi" w:hAnsiTheme="minorHAnsi" w:cstheme="minorHAnsi"/>
                <w:szCs w:val="22"/>
              </w:rPr>
            </w:pPr>
          </w:p>
        </w:tc>
        <w:tc>
          <w:tcPr>
            <w:tcW w:w="757" w:type="pct"/>
          </w:tcPr>
          <w:p w14:paraId="5E8EE702" w14:textId="77777777" w:rsidR="008F7916" w:rsidRDefault="008F7916" w:rsidP="00995F0C">
            <w:pPr>
              <w:rPr>
                <w:rFonts w:asciiTheme="minorHAnsi" w:hAnsiTheme="minorHAnsi" w:cstheme="minorHAnsi"/>
                <w:szCs w:val="22"/>
              </w:rPr>
            </w:pPr>
          </w:p>
        </w:tc>
      </w:tr>
      <w:tr w:rsidR="008F7916" w14:paraId="72891832" w14:textId="77777777" w:rsidTr="00995F0C">
        <w:trPr>
          <w:cantSplit/>
        </w:trPr>
        <w:tc>
          <w:tcPr>
            <w:tcW w:w="334" w:type="pct"/>
            <w:shd w:val="clear" w:color="auto" w:fill="DDD9C3" w:themeFill="background2" w:themeFillShade="E6"/>
          </w:tcPr>
          <w:p w14:paraId="7D39F797" w14:textId="77777777" w:rsidR="008F7916" w:rsidRDefault="008F7916" w:rsidP="00995F0C">
            <w:pPr>
              <w:rPr>
                <w:rFonts w:asciiTheme="minorHAnsi" w:hAnsiTheme="minorHAnsi" w:cstheme="minorHAnsi"/>
                <w:szCs w:val="22"/>
              </w:rPr>
            </w:pPr>
            <w:r>
              <w:rPr>
                <w:rFonts w:asciiTheme="minorHAnsi" w:hAnsiTheme="minorHAnsi" w:cstheme="minorHAnsi"/>
                <w:szCs w:val="22"/>
              </w:rPr>
              <w:t>5.8</w:t>
            </w:r>
          </w:p>
        </w:tc>
        <w:tc>
          <w:tcPr>
            <w:tcW w:w="247" w:type="pct"/>
            <w:shd w:val="clear" w:color="auto" w:fill="DDD9C3" w:themeFill="background2" w:themeFillShade="E6"/>
          </w:tcPr>
          <w:p w14:paraId="33DC5A30" w14:textId="77777777" w:rsidR="008F7916" w:rsidRDefault="008F7916" w:rsidP="00995F0C">
            <w:pPr>
              <w:rPr>
                <w:rFonts w:asciiTheme="minorHAnsi" w:hAnsiTheme="minorHAnsi" w:cstheme="minorHAnsi"/>
                <w:b/>
                <w:szCs w:val="22"/>
              </w:rPr>
            </w:pPr>
            <w:r>
              <w:rPr>
                <w:rFonts w:asciiTheme="minorHAnsi" w:hAnsiTheme="minorHAnsi" w:cstheme="minorHAnsi"/>
                <w:b/>
                <w:szCs w:val="22"/>
              </w:rPr>
              <w:t>R</w:t>
            </w:r>
          </w:p>
        </w:tc>
        <w:tc>
          <w:tcPr>
            <w:tcW w:w="2465" w:type="pct"/>
            <w:shd w:val="clear" w:color="auto" w:fill="F2F2F2" w:themeFill="background1" w:themeFillShade="F2"/>
          </w:tcPr>
          <w:p w14:paraId="277CA082" w14:textId="735766D9" w:rsidR="008F7916" w:rsidRDefault="008F7916" w:rsidP="00CC75EA">
            <w:pPr>
              <w:ind w:left="47"/>
              <w:rPr>
                <w:rFonts w:asciiTheme="minorHAnsi" w:hAnsiTheme="minorHAnsi" w:cstheme="minorHAnsi"/>
                <w:szCs w:val="22"/>
              </w:rPr>
            </w:pPr>
            <w:r>
              <w:rPr>
                <w:rFonts w:asciiTheme="minorHAnsi" w:hAnsiTheme="minorHAnsi" w:cstheme="minorHAnsi"/>
                <w:szCs w:val="22"/>
              </w:rPr>
              <w:t xml:space="preserve">Dans le cas d’architectures N-Tiers ou lors de l’usage de comptes applicatifs, </w:t>
            </w:r>
            <w:r w:rsidR="00CC75EA">
              <w:rPr>
                <w:rFonts w:asciiTheme="minorHAnsi" w:hAnsiTheme="minorHAnsi" w:cstheme="minorHAnsi"/>
                <w:szCs w:val="22"/>
              </w:rPr>
              <w:t xml:space="preserve">il est souhaitable que </w:t>
            </w:r>
            <w:r>
              <w:rPr>
                <w:rFonts w:asciiTheme="minorHAnsi" w:hAnsiTheme="minorHAnsi" w:cstheme="minorHAnsi"/>
                <w:szCs w:val="22"/>
              </w:rPr>
              <w:t>les traces comporte</w:t>
            </w:r>
            <w:r w:rsidR="00CC75EA">
              <w:rPr>
                <w:rFonts w:asciiTheme="minorHAnsi" w:hAnsiTheme="minorHAnsi" w:cstheme="minorHAnsi"/>
                <w:szCs w:val="22"/>
              </w:rPr>
              <w:t>nt</w:t>
            </w:r>
            <w:r>
              <w:rPr>
                <w:rFonts w:asciiTheme="minorHAnsi" w:hAnsiTheme="minorHAnsi" w:cstheme="minorHAnsi"/>
                <w:szCs w:val="22"/>
              </w:rPr>
              <w:t xml:space="preserve"> l’utilisateur d’origine et l’ordinateur source de la connexion. Si cela s’avérait impossible,</w:t>
            </w:r>
            <w:r w:rsidR="005C478B">
              <w:rPr>
                <w:rFonts w:asciiTheme="minorHAnsi" w:hAnsiTheme="minorHAnsi" w:cstheme="minorHAnsi"/>
                <w:szCs w:val="22"/>
              </w:rPr>
              <w:t xml:space="preserve"> il serait souhaitable que</w:t>
            </w:r>
            <w:r>
              <w:rPr>
                <w:rFonts w:asciiTheme="minorHAnsi" w:hAnsiTheme="minorHAnsi" w:cstheme="minorHAnsi"/>
                <w:szCs w:val="22"/>
              </w:rPr>
              <w:t xml:space="preserve"> la mise en corrélation des traces des différentes strates applicatives par le biais des identifiants de session </w:t>
            </w:r>
            <w:r w:rsidR="00CC75EA">
              <w:rPr>
                <w:rFonts w:asciiTheme="minorHAnsi" w:hAnsiTheme="minorHAnsi" w:cstheme="minorHAnsi"/>
                <w:szCs w:val="22"/>
              </w:rPr>
              <w:t>puisse</w:t>
            </w:r>
            <w:r>
              <w:rPr>
                <w:rFonts w:asciiTheme="minorHAnsi" w:hAnsiTheme="minorHAnsi" w:cstheme="minorHAnsi"/>
                <w:szCs w:val="22"/>
              </w:rPr>
              <w:t xml:space="preserve"> permettre de déterminer avec certitude la continuité de l’accès.</w:t>
            </w:r>
          </w:p>
        </w:tc>
        <w:tc>
          <w:tcPr>
            <w:tcW w:w="1196" w:type="pct"/>
          </w:tcPr>
          <w:p w14:paraId="73265020" w14:textId="77777777" w:rsidR="008F7916" w:rsidRDefault="008F7916" w:rsidP="00995F0C">
            <w:pPr>
              <w:rPr>
                <w:rFonts w:asciiTheme="minorHAnsi" w:hAnsiTheme="minorHAnsi" w:cstheme="minorHAnsi"/>
                <w:szCs w:val="22"/>
              </w:rPr>
            </w:pPr>
          </w:p>
        </w:tc>
        <w:tc>
          <w:tcPr>
            <w:tcW w:w="757" w:type="pct"/>
          </w:tcPr>
          <w:p w14:paraId="1FDCBE9C" w14:textId="77777777" w:rsidR="008F7916" w:rsidRDefault="008F7916" w:rsidP="00995F0C">
            <w:pPr>
              <w:rPr>
                <w:rFonts w:asciiTheme="minorHAnsi" w:hAnsiTheme="minorHAnsi" w:cstheme="minorHAnsi"/>
                <w:szCs w:val="22"/>
              </w:rPr>
            </w:pPr>
          </w:p>
        </w:tc>
      </w:tr>
    </w:tbl>
    <w:p w14:paraId="107238D8" w14:textId="77777777" w:rsidR="008F7916" w:rsidRDefault="008F7916" w:rsidP="008F7916">
      <w:pPr>
        <w:keepNext/>
        <w:tabs>
          <w:tab w:val="left" w:pos="993"/>
          <w:tab w:val="left" w:pos="5778"/>
          <w:tab w:val="left" w:pos="7991"/>
        </w:tabs>
        <w:rPr>
          <w:rFonts w:asciiTheme="minorHAnsi" w:hAnsiTheme="minorHAnsi" w:cstheme="minorHAnsi"/>
          <w:b/>
          <w:szCs w:val="22"/>
        </w:rPr>
      </w:pPr>
      <w:r>
        <w:rPr>
          <w:rFonts w:asciiTheme="minorHAnsi" w:hAnsiTheme="minorHAnsi" w:cstheme="minorHAnsi"/>
          <w:b/>
          <w:szCs w:val="22"/>
        </w:rPr>
        <w:tab/>
      </w:r>
      <w:r>
        <w:rPr>
          <w:rFonts w:asciiTheme="minorHAnsi" w:hAnsiTheme="minorHAnsi" w:cstheme="minorHAnsi"/>
          <w:b/>
          <w:szCs w:val="22"/>
        </w:rPr>
        <w:tab/>
      </w:r>
      <w:r>
        <w:rPr>
          <w:rFonts w:asciiTheme="minorHAnsi" w:hAnsiTheme="minorHAnsi" w:cstheme="minorHAnsi"/>
          <w:b/>
          <w:szCs w:val="22"/>
        </w:rPr>
        <w:tab/>
      </w:r>
    </w:p>
    <w:p w14:paraId="08FB618E" w14:textId="77777777" w:rsidR="008F7916" w:rsidRDefault="008F7916" w:rsidP="008F7916">
      <w:pPr>
        <w:rPr>
          <w:rFonts w:asciiTheme="minorHAnsi" w:hAnsiTheme="minorHAnsi" w:cstheme="minorHAnsi"/>
          <w:szCs w:val="22"/>
        </w:rPr>
      </w:pPr>
    </w:p>
    <w:p w14:paraId="2EDA4912" w14:textId="77777777" w:rsidR="008F7916" w:rsidRDefault="008F7916" w:rsidP="008F7916">
      <w:pPr>
        <w:rPr>
          <w:rFonts w:asciiTheme="minorHAnsi" w:hAnsiTheme="minorHAnsi" w:cstheme="minorHAnsi"/>
          <w:szCs w:val="22"/>
        </w:rPr>
      </w:pPr>
    </w:p>
    <w:p w14:paraId="07321222" w14:textId="77777777" w:rsidR="008F7916" w:rsidRDefault="008F7916" w:rsidP="008F7916">
      <w:pPr>
        <w:pStyle w:val="Titre1"/>
        <w:numPr>
          <w:ilvl w:val="0"/>
          <w:numId w:val="11"/>
        </w:numPr>
        <w:tabs>
          <w:tab w:val="left" w:pos="567"/>
        </w:tabs>
        <w:spacing w:after="0"/>
        <w:jc w:val="left"/>
        <w:rPr>
          <w:rFonts w:asciiTheme="minorHAnsi" w:hAnsiTheme="minorHAnsi" w:cstheme="minorHAnsi"/>
          <w:sz w:val="22"/>
          <w:szCs w:val="22"/>
        </w:rPr>
      </w:pPr>
      <w:bookmarkStart w:id="13" w:name="_Toc508808754"/>
      <w:bookmarkStart w:id="14" w:name="_Toc7512172"/>
      <w:bookmarkEnd w:id="4"/>
      <w:r>
        <w:rPr>
          <w:rFonts w:asciiTheme="minorHAnsi" w:hAnsiTheme="minorHAnsi" w:cstheme="minorHAnsi"/>
          <w:sz w:val="22"/>
          <w:szCs w:val="22"/>
        </w:rPr>
        <w:t>Protection des systèmes</w:t>
      </w:r>
      <w:bookmarkEnd w:id="13"/>
      <w:bookmarkEnd w:id="14"/>
    </w:p>
    <w:p w14:paraId="26EE469E" w14:textId="77777777" w:rsidR="008F7916" w:rsidRDefault="008F7916" w:rsidP="008F7916">
      <w:pPr>
        <w:keepNext/>
        <w:rPr>
          <w:rFonts w:asciiTheme="minorHAnsi" w:hAnsiTheme="minorHAnsi" w:cstheme="minorHAnsi"/>
          <w:szCs w:val="22"/>
        </w:rPr>
      </w:pPr>
    </w:p>
    <w:tbl>
      <w:tblPr>
        <w:tblStyle w:val="Grilledutableau"/>
        <w:tblW w:w="5000" w:type="pct"/>
        <w:tblLook w:val="06A0" w:firstRow="1" w:lastRow="0" w:firstColumn="1" w:lastColumn="0" w:noHBand="1" w:noVBand="1"/>
      </w:tblPr>
      <w:tblGrid>
        <w:gridCol w:w="605"/>
        <w:gridCol w:w="448"/>
        <w:gridCol w:w="4530"/>
        <w:gridCol w:w="2107"/>
        <w:gridCol w:w="1370"/>
      </w:tblGrid>
      <w:tr w:rsidR="008F7916" w14:paraId="0C854A99" w14:textId="77777777" w:rsidTr="00995F0C">
        <w:trPr>
          <w:cantSplit/>
          <w:tblHeader/>
        </w:trPr>
        <w:tc>
          <w:tcPr>
            <w:tcW w:w="334" w:type="pct"/>
            <w:shd w:val="clear" w:color="auto" w:fill="244061" w:themeFill="accent1" w:themeFillShade="80"/>
          </w:tcPr>
          <w:p w14:paraId="1E17F1F1" w14:textId="77777777" w:rsidR="008F7916" w:rsidRDefault="008F7916" w:rsidP="00995F0C">
            <w:pPr>
              <w:keepNext/>
              <w:jc w:val="center"/>
              <w:rPr>
                <w:rFonts w:asciiTheme="minorHAnsi" w:hAnsiTheme="minorHAnsi" w:cstheme="minorHAnsi"/>
                <w:szCs w:val="22"/>
              </w:rPr>
            </w:pPr>
            <w:proofErr w:type="spellStart"/>
            <w:r>
              <w:rPr>
                <w:rFonts w:asciiTheme="minorHAnsi" w:hAnsiTheme="minorHAnsi" w:cstheme="minorHAnsi"/>
                <w:szCs w:val="22"/>
              </w:rPr>
              <w:t>Ref</w:t>
            </w:r>
            <w:proofErr w:type="spellEnd"/>
            <w:r>
              <w:rPr>
                <w:rFonts w:asciiTheme="minorHAnsi" w:hAnsiTheme="minorHAnsi" w:cstheme="minorHAnsi"/>
                <w:szCs w:val="22"/>
              </w:rPr>
              <w:t>.</w:t>
            </w:r>
          </w:p>
        </w:tc>
        <w:tc>
          <w:tcPr>
            <w:tcW w:w="247" w:type="pct"/>
            <w:shd w:val="clear" w:color="auto" w:fill="244061" w:themeFill="accent1" w:themeFillShade="80"/>
          </w:tcPr>
          <w:p w14:paraId="17A97C86" w14:textId="77777777" w:rsidR="008F7916" w:rsidRDefault="008F7916" w:rsidP="00995F0C">
            <w:pPr>
              <w:keepNext/>
              <w:jc w:val="center"/>
              <w:rPr>
                <w:rFonts w:asciiTheme="minorHAnsi" w:hAnsiTheme="minorHAnsi" w:cstheme="minorHAnsi"/>
                <w:b/>
                <w:szCs w:val="22"/>
              </w:rPr>
            </w:pPr>
          </w:p>
        </w:tc>
        <w:tc>
          <w:tcPr>
            <w:tcW w:w="2500" w:type="pct"/>
            <w:shd w:val="clear" w:color="auto" w:fill="244061" w:themeFill="accent1" w:themeFillShade="80"/>
          </w:tcPr>
          <w:p w14:paraId="5C1AEF94" w14:textId="77777777" w:rsidR="008F7916" w:rsidRDefault="008F7916" w:rsidP="00995F0C">
            <w:pPr>
              <w:keepNext/>
              <w:jc w:val="center"/>
              <w:rPr>
                <w:rFonts w:asciiTheme="minorHAnsi" w:hAnsiTheme="minorHAnsi" w:cstheme="minorHAnsi"/>
                <w:b/>
                <w:szCs w:val="22"/>
              </w:rPr>
            </w:pPr>
            <w:r>
              <w:rPr>
                <w:rFonts w:asciiTheme="minorHAnsi" w:hAnsiTheme="minorHAnsi" w:cstheme="minorHAnsi"/>
                <w:b/>
                <w:szCs w:val="22"/>
              </w:rPr>
              <w:t>Règle de sécurité</w:t>
            </w:r>
          </w:p>
        </w:tc>
        <w:tc>
          <w:tcPr>
            <w:tcW w:w="1163" w:type="pct"/>
            <w:shd w:val="clear" w:color="auto" w:fill="244061" w:themeFill="accent1" w:themeFillShade="80"/>
          </w:tcPr>
          <w:p w14:paraId="1065E4E0" w14:textId="77777777" w:rsidR="008F7916" w:rsidRDefault="008F7916" w:rsidP="00995F0C">
            <w:pPr>
              <w:keepNext/>
              <w:jc w:val="center"/>
              <w:rPr>
                <w:rFonts w:asciiTheme="minorHAnsi" w:hAnsiTheme="minorHAnsi" w:cstheme="minorHAnsi"/>
                <w:b/>
                <w:szCs w:val="22"/>
              </w:rPr>
            </w:pPr>
            <w:r>
              <w:rPr>
                <w:rFonts w:asciiTheme="minorHAnsi" w:hAnsiTheme="minorHAnsi" w:cstheme="minorHAnsi"/>
                <w:b/>
                <w:szCs w:val="22"/>
              </w:rPr>
              <w:t>Description de la prise en charge</w:t>
            </w:r>
          </w:p>
        </w:tc>
        <w:tc>
          <w:tcPr>
            <w:tcW w:w="756" w:type="pct"/>
            <w:shd w:val="clear" w:color="auto" w:fill="244061" w:themeFill="accent1" w:themeFillShade="80"/>
          </w:tcPr>
          <w:p w14:paraId="300A0C44" w14:textId="77777777" w:rsidR="008F7916" w:rsidRDefault="008F7916" w:rsidP="00995F0C">
            <w:pPr>
              <w:keepNext/>
              <w:jc w:val="center"/>
              <w:rPr>
                <w:rFonts w:asciiTheme="minorHAnsi" w:hAnsiTheme="minorHAnsi" w:cstheme="minorHAnsi"/>
                <w:b/>
                <w:szCs w:val="22"/>
              </w:rPr>
            </w:pPr>
            <w:r>
              <w:rPr>
                <w:rFonts w:asciiTheme="minorHAnsi" w:hAnsiTheme="minorHAnsi" w:cstheme="minorHAnsi"/>
                <w:b/>
                <w:szCs w:val="22"/>
              </w:rPr>
              <w:t>Evaluation</w:t>
            </w:r>
          </w:p>
        </w:tc>
      </w:tr>
      <w:tr w:rsidR="008F7916" w14:paraId="1DABC0FF" w14:textId="77777777" w:rsidTr="00995F0C">
        <w:trPr>
          <w:cantSplit/>
        </w:trPr>
        <w:tc>
          <w:tcPr>
            <w:tcW w:w="334" w:type="pct"/>
            <w:shd w:val="clear" w:color="auto" w:fill="DDD9C3" w:themeFill="background2" w:themeFillShade="E6"/>
          </w:tcPr>
          <w:p w14:paraId="708B8467" w14:textId="77777777" w:rsidR="008F7916" w:rsidRDefault="008F7916" w:rsidP="00995F0C">
            <w:pPr>
              <w:keepNext/>
              <w:rPr>
                <w:rFonts w:asciiTheme="minorHAnsi" w:hAnsiTheme="minorHAnsi" w:cstheme="minorHAnsi"/>
                <w:szCs w:val="22"/>
              </w:rPr>
            </w:pPr>
            <w:r>
              <w:rPr>
                <w:rFonts w:asciiTheme="minorHAnsi" w:hAnsiTheme="minorHAnsi" w:cstheme="minorHAnsi"/>
                <w:szCs w:val="22"/>
              </w:rPr>
              <w:t>6.1</w:t>
            </w:r>
          </w:p>
        </w:tc>
        <w:tc>
          <w:tcPr>
            <w:tcW w:w="247" w:type="pct"/>
            <w:shd w:val="clear" w:color="auto" w:fill="DDD9C3" w:themeFill="background2" w:themeFillShade="E6"/>
          </w:tcPr>
          <w:p w14:paraId="336365CB" w14:textId="77777777" w:rsidR="008F7916" w:rsidRDefault="008F7916" w:rsidP="00995F0C">
            <w:pPr>
              <w:keepNext/>
              <w:rPr>
                <w:rFonts w:asciiTheme="minorHAnsi" w:hAnsiTheme="minorHAnsi" w:cstheme="minorHAnsi"/>
                <w:szCs w:val="22"/>
              </w:rPr>
            </w:pPr>
            <w:r>
              <w:rPr>
                <w:rFonts w:asciiTheme="minorHAnsi" w:hAnsiTheme="minorHAnsi" w:cstheme="minorHAnsi"/>
                <w:b/>
                <w:szCs w:val="22"/>
              </w:rPr>
              <w:t>O</w:t>
            </w:r>
          </w:p>
        </w:tc>
        <w:tc>
          <w:tcPr>
            <w:tcW w:w="2500" w:type="pct"/>
            <w:shd w:val="clear" w:color="auto" w:fill="F2F2F2" w:themeFill="background1" w:themeFillShade="F2"/>
          </w:tcPr>
          <w:p w14:paraId="0744F8B0" w14:textId="3CCBF358" w:rsidR="008F7916" w:rsidRDefault="008F7916" w:rsidP="00995F0C">
            <w:pPr>
              <w:keepNext/>
              <w:ind w:left="47"/>
              <w:rPr>
                <w:rFonts w:asciiTheme="minorHAnsi" w:hAnsiTheme="minorHAnsi" w:cstheme="minorHAnsi"/>
                <w:szCs w:val="22"/>
              </w:rPr>
            </w:pPr>
            <w:r>
              <w:rPr>
                <w:rFonts w:asciiTheme="minorHAnsi" w:hAnsiTheme="minorHAnsi" w:cstheme="minorHAnsi"/>
                <w:szCs w:val="22"/>
              </w:rPr>
              <w:t>Le titulaire doit s’engager à ce que la solution installée respecte le niveau de sécurité requis par le CHU de Rennes pour assurer le maintien en conditions de sécurité de son Système d’Information.</w:t>
            </w:r>
          </w:p>
          <w:p w14:paraId="7C05268A" w14:textId="77777777" w:rsidR="008F7916" w:rsidRDefault="008F7916" w:rsidP="00995F0C">
            <w:pPr>
              <w:keepNext/>
              <w:ind w:left="47"/>
              <w:rPr>
                <w:rFonts w:asciiTheme="minorHAnsi" w:hAnsiTheme="minorHAnsi" w:cstheme="minorHAnsi"/>
                <w:szCs w:val="22"/>
              </w:rPr>
            </w:pPr>
          </w:p>
          <w:p w14:paraId="79F43F06" w14:textId="72DBB30E" w:rsidR="00D96D4A" w:rsidRDefault="008F7916" w:rsidP="00995F0C">
            <w:pPr>
              <w:keepNext/>
              <w:ind w:left="47"/>
              <w:rPr>
                <w:rFonts w:asciiTheme="minorHAnsi" w:hAnsiTheme="minorHAnsi" w:cstheme="minorHAnsi"/>
                <w:szCs w:val="22"/>
              </w:rPr>
            </w:pPr>
            <w:r w:rsidRPr="0043543B">
              <w:rPr>
                <w:rFonts w:asciiTheme="minorHAnsi" w:hAnsiTheme="minorHAnsi" w:cstheme="minorHAnsi"/>
                <w:szCs w:val="22"/>
              </w:rPr>
              <w:t xml:space="preserve">Ses dispositifs </w:t>
            </w:r>
            <w:r>
              <w:rPr>
                <w:rFonts w:asciiTheme="minorHAnsi" w:hAnsiTheme="minorHAnsi" w:cstheme="minorHAnsi"/>
                <w:szCs w:val="22"/>
              </w:rPr>
              <w:t>doivent</w:t>
            </w:r>
            <w:r w:rsidR="00D96D4A">
              <w:rPr>
                <w:rFonts w:asciiTheme="minorHAnsi" w:hAnsiTheme="minorHAnsi" w:cstheme="minorHAnsi"/>
                <w:szCs w:val="22"/>
              </w:rPr>
              <w:t xml:space="preserve"> soit :</w:t>
            </w:r>
          </w:p>
          <w:p w14:paraId="6878B9CA" w14:textId="77777777" w:rsidR="00D96D4A" w:rsidRDefault="00D96D4A" w:rsidP="00995F0C">
            <w:pPr>
              <w:keepNext/>
              <w:ind w:left="47"/>
              <w:rPr>
                <w:rFonts w:asciiTheme="minorHAnsi" w:hAnsiTheme="minorHAnsi" w:cstheme="minorHAnsi"/>
                <w:szCs w:val="22"/>
              </w:rPr>
            </w:pPr>
          </w:p>
          <w:p w14:paraId="6CA47B95" w14:textId="058D85A1" w:rsidR="008F7916" w:rsidRPr="0087076E" w:rsidRDefault="008F7916" w:rsidP="0087076E">
            <w:pPr>
              <w:numPr>
                <w:ilvl w:val="0"/>
                <w:numId w:val="16"/>
              </w:numPr>
              <w:ind w:left="330" w:hanging="283"/>
              <w:rPr>
                <w:rFonts w:asciiTheme="minorHAnsi" w:hAnsiTheme="minorHAnsi" w:cstheme="minorHAnsi"/>
                <w:szCs w:val="22"/>
              </w:rPr>
            </w:pPr>
            <w:proofErr w:type="gramStart"/>
            <w:r w:rsidRPr="0087076E">
              <w:rPr>
                <w:rFonts w:asciiTheme="minorHAnsi" w:hAnsiTheme="minorHAnsi" w:cstheme="minorHAnsi"/>
                <w:szCs w:val="22"/>
              </w:rPr>
              <w:t>s’intégrer</w:t>
            </w:r>
            <w:proofErr w:type="gramEnd"/>
            <w:r w:rsidRPr="0087076E">
              <w:rPr>
                <w:rFonts w:asciiTheme="minorHAnsi" w:hAnsiTheme="minorHAnsi" w:cstheme="minorHAnsi"/>
                <w:szCs w:val="22"/>
              </w:rPr>
              <w:t xml:space="preserve"> dans la démarche de sécurité du CHU de Rennes en installant l’antivirus du CHU de Rennes et en inscrivant ses systèmes dans les règles de gestion des correctifs de sécurité en vigueur pour le reste du SI.</w:t>
            </w:r>
          </w:p>
          <w:p w14:paraId="36326770" w14:textId="22BC71F1" w:rsidR="008F7916" w:rsidRDefault="008F7916" w:rsidP="0087076E">
            <w:pPr>
              <w:numPr>
                <w:ilvl w:val="0"/>
                <w:numId w:val="16"/>
              </w:numPr>
              <w:ind w:left="330" w:hanging="283"/>
              <w:rPr>
                <w:rFonts w:asciiTheme="minorHAnsi" w:hAnsiTheme="minorHAnsi" w:cstheme="minorHAnsi"/>
                <w:szCs w:val="22"/>
              </w:rPr>
            </w:pPr>
            <w:proofErr w:type="gramStart"/>
            <w:r>
              <w:rPr>
                <w:rFonts w:asciiTheme="minorHAnsi" w:hAnsiTheme="minorHAnsi" w:cstheme="minorHAnsi"/>
                <w:szCs w:val="22"/>
              </w:rPr>
              <w:t>minimiser</w:t>
            </w:r>
            <w:proofErr w:type="gramEnd"/>
            <w:r>
              <w:rPr>
                <w:rFonts w:asciiTheme="minorHAnsi" w:hAnsiTheme="minorHAnsi" w:cstheme="minorHAnsi"/>
                <w:szCs w:val="22"/>
              </w:rPr>
              <w:t xml:space="preserve"> les risques inhérents à la nature des composants de </w:t>
            </w:r>
            <w:r w:rsidR="00D96D4A">
              <w:rPr>
                <w:rFonts w:asciiTheme="minorHAnsi" w:hAnsiTheme="minorHAnsi" w:cstheme="minorHAnsi"/>
                <w:szCs w:val="22"/>
              </w:rPr>
              <w:t>l</w:t>
            </w:r>
            <w:r>
              <w:rPr>
                <w:rFonts w:asciiTheme="minorHAnsi" w:hAnsiTheme="minorHAnsi" w:cstheme="minorHAnsi"/>
                <w:szCs w:val="22"/>
              </w:rPr>
              <w:t>a solution. Ceci implique de maintenir à niveau en termes de sécurité les composants qui pourraient présenter des risques, en garantissant une administration sécurisée intégrant au moins une solution de protection contre les codes malveillants tenue à jour (antivirus ou protection équivalente) et un système d’exploitation ainsi que tous les composants mis à jour des correctifs de sécurité publiés par les éditeurs selon des modalités et une fréquence à décrire.</w:t>
            </w:r>
          </w:p>
          <w:p w14:paraId="46B70117" w14:textId="77777777" w:rsidR="008F7916" w:rsidRDefault="008F7916" w:rsidP="00995F0C">
            <w:pPr>
              <w:keepNext/>
              <w:ind w:left="47"/>
              <w:rPr>
                <w:rFonts w:asciiTheme="minorHAnsi" w:hAnsiTheme="minorHAnsi" w:cstheme="minorHAnsi"/>
                <w:szCs w:val="22"/>
              </w:rPr>
            </w:pPr>
          </w:p>
          <w:p w14:paraId="75B19B2E" w14:textId="6A547184" w:rsidR="008F7916" w:rsidRDefault="008F7916" w:rsidP="0087076E">
            <w:pPr>
              <w:numPr>
                <w:ilvl w:val="0"/>
                <w:numId w:val="16"/>
              </w:numPr>
              <w:ind w:left="330" w:hanging="283"/>
              <w:rPr>
                <w:rFonts w:asciiTheme="minorHAnsi" w:hAnsiTheme="minorHAnsi" w:cstheme="minorHAnsi"/>
                <w:szCs w:val="22"/>
              </w:rPr>
            </w:pPr>
            <w:proofErr w:type="gramStart"/>
            <w:r>
              <w:rPr>
                <w:rFonts w:asciiTheme="minorHAnsi" w:hAnsiTheme="minorHAnsi" w:cstheme="minorHAnsi"/>
                <w:szCs w:val="22"/>
              </w:rPr>
              <w:t>proposer</w:t>
            </w:r>
            <w:proofErr w:type="gramEnd"/>
            <w:r>
              <w:rPr>
                <w:rFonts w:asciiTheme="minorHAnsi" w:hAnsiTheme="minorHAnsi" w:cstheme="minorHAnsi"/>
                <w:szCs w:val="22"/>
              </w:rPr>
              <w:t xml:space="preserve"> un système d’étanchéité de </w:t>
            </w:r>
            <w:r w:rsidR="00D96D4A">
              <w:rPr>
                <w:rFonts w:asciiTheme="minorHAnsi" w:hAnsiTheme="minorHAnsi" w:cstheme="minorHAnsi"/>
                <w:szCs w:val="22"/>
              </w:rPr>
              <w:t>l</w:t>
            </w:r>
            <w:r>
              <w:rPr>
                <w:rFonts w:asciiTheme="minorHAnsi" w:hAnsiTheme="minorHAnsi" w:cstheme="minorHAnsi"/>
                <w:szCs w:val="22"/>
              </w:rPr>
              <w:t xml:space="preserve">a solution par rapport au Système d’Information (pare-feu). Dans ce cas, </w:t>
            </w:r>
            <w:r w:rsidR="00D96D4A">
              <w:rPr>
                <w:rFonts w:asciiTheme="minorHAnsi" w:hAnsiTheme="minorHAnsi" w:cstheme="minorHAnsi"/>
                <w:szCs w:val="22"/>
              </w:rPr>
              <w:t xml:space="preserve">le titulaire </w:t>
            </w:r>
            <w:r>
              <w:rPr>
                <w:rFonts w:asciiTheme="minorHAnsi" w:hAnsiTheme="minorHAnsi" w:cstheme="minorHAnsi"/>
                <w:szCs w:val="22"/>
              </w:rPr>
              <w:t>fournira tous les moyens nécessaires au CHU de Rennes pour s’assurer de la bonne étanchéité de la solution</w:t>
            </w:r>
            <w:r w:rsidR="00D96D4A">
              <w:rPr>
                <w:rFonts w:asciiTheme="minorHAnsi" w:hAnsiTheme="minorHAnsi" w:cstheme="minorHAnsi"/>
                <w:szCs w:val="22"/>
              </w:rPr>
              <w:t xml:space="preserve">, en particulier un </w:t>
            </w:r>
            <w:r>
              <w:rPr>
                <w:rFonts w:asciiTheme="minorHAnsi" w:hAnsiTheme="minorHAnsi" w:cstheme="minorHAnsi"/>
                <w:szCs w:val="22"/>
              </w:rPr>
              <w:t>compte d’accès en lecture aux règles de filtrage</w:t>
            </w:r>
            <w:r w:rsidR="00D96D4A">
              <w:rPr>
                <w:rFonts w:asciiTheme="minorHAnsi" w:hAnsiTheme="minorHAnsi" w:cstheme="minorHAnsi"/>
                <w:szCs w:val="22"/>
              </w:rPr>
              <w:t xml:space="preserve"> du pare-feu</w:t>
            </w:r>
            <w:r>
              <w:rPr>
                <w:rFonts w:asciiTheme="minorHAnsi" w:hAnsiTheme="minorHAnsi" w:cstheme="minorHAnsi"/>
                <w:szCs w:val="22"/>
              </w:rPr>
              <w:t>.</w:t>
            </w:r>
          </w:p>
          <w:p w14:paraId="399B2D05" w14:textId="77777777" w:rsidR="008F7916" w:rsidRPr="0043543B" w:rsidRDefault="008F7916" w:rsidP="00995F0C">
            <w:pPr>
              <w:keepNext/>
              <w:ind w:left="47"/>
              <w:rPr>
                <w:rFonts w:asciiTheme="minorHAnsi" w:hAnsiTheme="minorHAnsi" w:cstheme="minorHAnsi"/>
                <w:szCs w:val="22"/>
              </w:rPr>
            </w:pPr>
          </w:p>
          <w:p w14:paraId="111AF5A8" w14:textId="77777777" w:rsidR="008F7916" w:rsidRDefault="008F7916" w:rsidP="00995F0C">
            <w:pPr>
              <w:keepNext/>
              <w:ind w:left="47"/>
              <w:rPr>
                <w:rFonts w:asciiTheme="minorHAnsi" w:hAnsiTheme="minorHAnsi" w:cstheme="minorHAnsi"/>
                <w:szCs w:val="22"/>
              </w:rPr>
            </w:pPr>
            <w:r>
              <w:rPr>
                <w:rFonts w:asciiTheme="minorHAnsi" w:hAnsiTheme="minorHAnsi" w:cstheme="minorHAnsi"/>
                <w:szCs w:val="22"/>
              </w:rPr>
              <w:t>En cas d’intrusion ou de contamination, le titulaire est responsable de la vulnérabilité de ses systèmes vis à vis des définitions virales et correctifs publics.</w:t>
            </w:r>
          </w:p>
        </w:tc>
        <w:tc>
          <w:tcPr>
            <w:tcW w:w="1163" w:type="pct"/>
          </w:tcPr>
          <w:p w14:paraId="524EE387" w14:textId="77777777" w:rsidR="008F7916" w:rsidRDefault="008F7916" w:rsidP="00995F0C">
            <w:pPr>
              <w:keepNext/>
              <w:rPr>
                <w:rFonts w:asciiTheme="minorHAnsi" w:hAnsiTheme="minorHAnsi" w:cstheme="minorHAnsi"/>
                <w:szCs w:val="22"/>
              </w:rPr>
            </w:pPr>
          </w:p>
        </w:tc>
        <w:tc>
          <w:tcPr>
            <w:tcW w:w="756" w:type="pct"/>
          </w:tcPr>
          <w:p w14:paraId="377BA668" w14:textId="77777777" w:rsidR="008F7916" w:rsidRDefault="008F7916" w:rsidP="00995F0C">
            <w:pPr>
              <w:keepNext/>
              <w:rPr>
                <w:rFonts w:asciiTheme="minorHAnsi" w:hAnsiTheme="minorHAnsi" w:cstheme="minorHAnsi"/>
                <w:szCs w:val="22"/>
              </w:rPr>
            </w:pPr>
          </w:p>
        </w:tc>
      </w:tr>
    </w:tbl>
    <w:p w14:paraId="6117A89D" w14:textId="77777777" w:rsidR="008F7916" w:rsidRDefault="008F7916" w:rsidP="008F7916">
      <w:pPr>
        <w:rPr>
          <w:rFonts w:asciiTheme="minorHAnsi" w:hAnsiTheme="minorHAnsi" w:cstheme="minorHAnsi"/>
          <w:szCs w:val="22"/>
        </w:rPr>
      </w:pPr>
    </w:p>
    <w:p w14:paraId="63AC6ECB" w14:textId="77777777" w:rsidR="008F7916" w:rsidRDefault="008F7916" w:rsidP="008F7916">
      <w:pPr>
        <w:rPr>
          <w:rFonts w:asciiTheme="minorHAnsi" w:hAnsiTheme="minorHAnsi" w:cstheme="minorHAnsi"/>
          <w:szCs w:val="22"/>
        </w:rPr>
      </w:pPr>
    </w:p>
    <w:p w14:paraId="692340D4" w14:textId="77777777" w:rsidR="008F7916" w:rsidRDefault="008F7916" w:rsidP="008F7916">
      <w:pPr>
        <w:pStyle w:val="Titre1"/>
        <w:numPr>
          <w:ilvl w:val="0"/>
          <w:numId w:val="11"/>
        </w:numPr>
        <w:tabs>
          <w:tab w:val="left" w:pos="567"/>
        </w:tabs>
        <w:spacing w:after="0"/>
        <w:jc w:val="left"/>
        <w:rPr>
          <w:rFonts w:asciiTheme="minorHAnsi" w:hAnsiTheme="minorHAnsi" w:cstheme="minorHAnsi"/>
          <w:caps w:val="0"/>
          <w:sz w:val="22"/>
          <w:szCs w:val="22"/>
        </w:rPr>
      </w:pPr>
      <w:bookmarkStart w:id="15" w:name="_Toc508808755"/>
      <w:bookmarkStart w:id="16" w:name="_Toc7512173"/>
      <w:r>
        <w:rPr>
          <w:rFonts w:asciiTheme="minorHAnsi" w:hAnsiTheme="minorHAnsi" w:cstheme="minorHAnsi"/>
          <w:caps w:val="0"/>
          <w:sz w:val="22"/>
          <w:szCs w:val="22"/>
        </w:rPr>
        <w:t>Cryptographie</w:t>
      </w:r>
      <w:bookmarkEnd w:id="15"/>
      <w:bookmarkEnd w:id="16"/>
    </w:p>
    <w:p w14:paraId="087AF21D" w14:textId="77777777" w:rsidR="008F7916" w:rsidRDefault="008F7916" w:rsidP="008F7916">
      <w:pPr>
        <w:keepNext/>
        <w:rPr>
          <w:rFonts w:asciiTheme="minorHAnsi" w:hAnsiTheme="minorHAnsi" w:cstheme="minorHAnsi"/>
          <w:szCs w:val="22"/>
        </w:rPr>
      </w:pPr>
    </w:p>
    <w:tbl>
      <w:tblPr>
        <w:tblStyle w:val="Grilledutableau"/>
        <w:tblW w:w="5000" w:type="pct"/>
        <w:tblLook w:val="06A0" w:firstRow="1" w:lastRow="0" w:firstColumn="1" w:lastColumn="0" w:noHBand="1" w:noVBand="1"/>
      </w:tblPr>
      <w:tblGrid>
        <w:gridCol w:w="606"/>
        <w:gridCol w:w="448"/>
        <w:gridCol w:w="4472"/>
        <w:gridCol w:w="2162"/>
        <w:gridCol w:w="1372"/>
      </w:tblGrid>
      <w:tr w:rsidR="008F7916" w14:paraId="255FADC7" w14:textId="77777777" w:rsidTr="00995F0C">
        <w:trPr>
          <w:cantSplit/>
          <w:tblHeader/>
        </w:trPr>
        <w:tc>
          <w:tcPr>
            <w:tcW w:w="334" w:type="pct"/>
            <w:shd w:val="clear" w:color="auto" w:fill="244061" w:themeFill="accent1" w:themeFillShade="80"/>
          </w:tcPr>
          <w:p w14:paraId="6FA707FE" w14:textId="77777777" w:rsidR="008F7916" w:rsidRDefault="008F7916" w:rsidP="00995F0C">
            <w:pPr>
              <w:keepNext/>
              <w:jc w:val="center"/>
              <w:rPr>
                <w:rFonts w:asciiTheme="minorHAnsi" w:hAnsiTheme="minorHAnsi" w:cstheme="minorHAnsi"/>
                <w:szCs w:val="22"/>
              </w:rPr>
            </w:pPr>
            <w:proofErr w:type="spellStart"/>
            <w:r>
              <w:rPr>
                <w:rFonts w:asciiTheme="minorHAnsi" w:hAnsiTheme="minorHAnsi" w:cstheme="minorHAnsi"/>
                <w:szCs w:val="22"/>
              </w:rPr>
              <w:t>Ref</w:t>
            </w:r>
            <w:proofErr w:type="spellEnd"/>
            <w:r>
              <w:rPr>
                <w:rFonts w:asciiTheme="minorHAnsi" w:hAnsiTheme="minorHAnsi" w:cstheme="minorHAnsi"/>
                <w:szCs w:val="22"/>
              </w:rPr>
              <w:t>.</w:t>
            </w:r>
          </w:p>
        </w:tc>
        <w:tc>
          <w:tcPr>
            <w:tcW w:w="247" w:type="pct"/>
            <w:shd w:val="clear" w:color="auto" w:fill="244061" w:themeFill="accent1" w:themeFillShade="80"/>
          </w:tcPr>
          <w:p w14:paraId="75EA83B8" w14:textId="77777777" w:rsidR="008F7916" w:rsidRDefault="008F7916" w:rsidP="00995F0C">
            <w:pPr>
              <w:keepNext/>
              <w:jc w:val="center"/>
              <w:rPr>
                <w:rFonts w:asciiTheme="minorHAnsi" w:hAnsiTheme="minorHAnsi" w:cstheme="minorHAnsi"/>
                <w:b/>
                <w:szCs w:val="22"/>
              </w:rPr>
            </w:pPr>
          </w:p>
        </w:tc>
        <w:tc>
          <w:tcPr>
            <w:tcW w:w="2468" w:type="pct"/>
            <w:shd w:val="clear" w:color="auto" w:fill="244061" w:themeFill="accent1" w:themeFillShade="80"/>
          </w:tcPr>
          <w:p w14:paraId="40CC3223" w14:textId="77777777" w:rsidR="008F7916" w:rsidRDefault="008F7916" w:rsidP="00995F0C">
            <w:pPr>
              <w:keepNext/>
              <w:jc w:val="center"/>
              <w:rPr>
                <w:rFonts w:asciiTheme="minorHAnsi" w:hAnsiTheme="minorHAnsi" w:cstheme="minorHAnsi"/>
                <w:b/>
                <w:szCs w:val="22"/>
              </w:rPr>
            </w:pPr>
            <w:r>
              <w:rPr>
                <w:rFonts w:asciiTheme="minorHAnsi" w:hAnsiTheme="minorHAnsi" w:cstheme="minorHAnsi"/>
                <w:b/>
                <w:szCs w:val="22"/>
              </w:rPr>
              <w:t>Règle de sécurité</w:t>
            </w:r>
          </w:p>
        </w:tc>
        <w:tc>
          <w:tcPr>
            <w:tcW w:w="1193" w:type="pct"/>
            <w:shd w:val="clear" w:color="auto" w:fill="244061" w:themeFill="accent1" w:themeFillShade="80"/>
          </w:tcPr>
          <w:p w14:paraId="74AC5223" w14:textId="77777777" w:rsidR="008F7916" w:rsidRDefault="008F7916" w:rsidP="00995F0C">
            <w:pPr>
              <w:keepNext/>
              <w:jc w:val="center"/>
              <w:rPr>
                <w:rFonts w:asciiTheme="minorHAnsi" w:hAnsiTheme="minorHAnsi" w:cstheme="minorHAnsi"/>
                <w:b/>
                <w:szCs w:val="22"/>
              </w:rPr>
            </w:pPr>
            <w:r>
              <w:rPr>
                <w:rFonts w:asciiTheme="minorHAnsi" w:hAnsiTheme="minorHAnsi" w:cstheme="minorHAnsi"/>
                <w:b/>
                <w:szCs w:val="22"/>
              </w:rPr>
              <w:t>Description de la prise en charge</w:t>
            </w:r>
          </w:p>
        </w:tc>
        <w:tc>
          <w:tcPr>
            <w:tcW w:w="757" w:type="pct"/>
            <w:shd w:val="clear" w:color="auto" w:fill="244061" w:themeFill="accent1" w:themeFillShade="80"/>
          </w:tcPr>
          <w:p w14:paraId="11D7F85C" w14:textId="77777777" w:rsidR="008F7916" w:rsidRDefault="008F7916" w:rsidP="00995F0C">
            <w:pPr>
              <w:keepNext/>
              <w:jc w:val="center"/>
              <w:rPr>
                <w:rFonts w:asciiTheme="minorHAnsi" w:hAnsiTheme="minorHAnsi" w:cstheme="minorHAnsi"/>
                <w:b/>
                <w:szCs w:val="22"/>
              </w:rPr>
            </w:pPr>
            <w:r>
              <w:rPr>
                <w:rFonts w:asciiTheme="minorHAnsi" w:hAnsiTheme="minorHAnsi" w:cstheme="minorHAnsi"/>
                <w:b/>
                <w:szCs w:val="22"/>
              </w:rPr>
              <w:t>Evaluation</w:t>
            </w:r>
          </w:p>
        </w:tc>
      </w:tr>
      <w:tr w:rsidR="008F7916" w14:paraId="3D8AA5FD" w14:textId="77777777" w:rsidTr="00995F0C">
        <w:trPr>
          <w:cantSplit/>
        </w:trPr>
        <w:tc>
          <w:tcPr>
            <w:tcW w:w="334" w:type="pct"/>
            <w:shd w:val="clear" w:color="auto" w:fill="DDD9C3" w:themeFill="background2" w:themeFillShade="E6"/>
          </w:tcPr>
          <w:p w14:paraId="629A624A" w14:textId="77777777" w:rsidR="008F7916" w:rsidRDefault="008F7916" w:rsidP="00995F0C">
            <w:pPr>
              <w:rPr>
                <w:rFonts w:asciiTheme="minorHAnsi" w:hAnsiTheme="minorHAnsi" w:cstheme="minorHAnsi"/>
                <w:szCs w:val="22"/>
              </w:rPr>
            </w:pPr>
            <w:r>
              <w:rPr>
                <w:rFonts w:asciiTheme="minorHAnsi" w:hAnsiTheme="minorHAnsi" w:cstheme="minorHAnsi"/>
                <w:szCs w:val="22"/>
              </w:rPr>
              <w:t>7.1</w:t>
            </w:r>
          </w:p>
        </w:tc>
        <w:tc>
          <w:tcPr>
            <w:tcW w:w="247" w:type="pct"/>
            <w:shd w:val="clear" w:color="auto" w:fill="DDD9C3" w:themeFill="background2" w:themeFillShade="E6"/>
          </w:tcPr>
          <w:p w14:paraId="57B99729" w14:textId="77777777" w:rsidR="008F7916" w:rsidRDefault="008F7916" w:rsidP="00995F0C">
            <w:pPr>
              <w:rPr>
                <w:rFonts w:asciiTheme="minorHAnsi" w:hAnsiTheme="minorHAnsi" w:cstheme="minorHAnsi"/>
                <w:szCs w:val="22"/>
              </w:rPr>
            </w:pPr>
            <w:r>
              <w:rPr>
                <w:rFonts w:asciiTheme="minorHAnsi" w:hAnsiTheme="minorHAnsi" w:cstheme="minorHAnsi"/>
                <w:b/>
                <w:szCs w:val="22"/>
              </w:rPr>
              <w:t>O</w:t>
            </w:r>
          </w:p>
        </w:tc>
        <w:tc>
          <w:tcPr>
            <w:tcW w:w="2468" w:type="pct"/>
          </w:tcPr>
          <w:p w14:paraId="05E8D76A" w14:textId="6876D7D3" w:rsidR="008F7916" w:rsidRDefault="008F7916" w:rsidP="00995F0C">
            <w:pPr>
              <w:ind w:left="47"/>
              <w:rPr>
                <w:rFonts w:asciiTheme="minorHAnsi" w:hAnsiTheme="minorHAnsi" w:cstheme="minorHAnsi"/>
                <w:szCs w:val="22"/>
              </w:rPr>
            </w:pPr>
            <w:r>
              <w:rPr>
                <w:rFonts w:asciiTheme="minorHAnsi" w:hAnsiTheme="minorHAnsi" w:cstheme="minorHAnsi"/>
                <w:szCs w:val="22"/>
              </w:rPr>
              <w:t>Dans le cas d’applications web publiées sur internet comme sur l’intranet, l’usage de SSL est impératif. Le titulaire pourra recourir à des certificats</w:t>
            </w:r>
            <w:r w:rsidR="002977DF">
              <w:rPr>
                <w:rFonts w:asciiTheme="minorHAnsi" w:hAnsiTheme="minorHAnsi" w:cstheme="minorHAnsi"/>
                <w:szCs w:val="22"/>
              </w:rPr>
              <w:t xml:space="preserve"> SSL</w:t>
            </w:r>
            <w:r>
              <w:rPr>
                <w:rFonts w:asciiTheme="minorHAnsi" w:hAnsiTheme="minorHAnsi" w:cstheme="minorHAnsi"/>
                <w:szCs w:val="22"/>
              </w:rPr>
              <w:t xml:space="preserve"> fournis par le CHU de Rennes</w:t>
            </w:r>
            <w:r w:rsidR="002977DF">
              <w:rPr>
                <w:rFonts w:asciiTheme="minorHAnsi" w:hAnsiTheme="minorHAnsi" w:cstheme="minorHAnsi"/>
                <w:szCs w:val="22"/>
              </w:rPr>
              <w:t xml:space="preserve"> depuis son autorité de certification interne</w:t>
            </w:r>
            <w:r>
              <w:rPr>
                <w:rFonts w:asciiTheme="minorHAnsi" w:hAnsiTheme="minorHAnsi" w:cstheme="minorHAnsi"/>
                <w:szCs w:val="22"/>
              </w:rPr>
              <w:t>.</w:t>
            </w:r>
          </w:p>
        </w:tc>
        <w:tc>
          <w:tcPr>
            <w:tcW w:w="1193" w:type="pct"/>
          </w:tcPr>
          <w:p w14:paraId="509CB6FA" w14:textId="77777777" w:rsidR="008F7916" w:rsidRDefault="008F7916" w:rsidP="00995F0C">
            <w:pPr>
              <w:rPr>
                <w:rFonts w:asciiTheme="minorHAnsi" w:hAnsiTheme="minorHAnsi" w:cstheme="minorHAnsi"/>
                <w:szCs w:val="22"/>
              </w:rPr>
            </w:pPr>
          </w:p>
        </w:tc>
        <w:tc>
          <w:tcPr>
            <w:tcW w:w="757" w:type="pct"/>
          </w:tcPr>
          <w:p w14:paraId="27247AE0" w14:textId="77777777" w:rsidR="008F7916" w:rsidRDefault="008F7916" w:rsidP="00995F0C">
            <w:pPr>
              <w:rPr>
                <w:rFonts w:asciiTheme="minorHAnsi" w:hAnsiTheme="minorHAnsi" w:cstheme="minorHAnsi"/>
                <w:szCs w:val="22"/>
              </w:rPr>
            </w:pPr>
          </w:p>
        </w:tc>
      </w:tr>
      <w:tr w:rsidR="008F7916" w14:paraId="7E91629A" w14:textId="77777777" w:rsidTr="00995F0C">
        <w:trPr>
          <w:cantSplit/>
        </w:trPr>
        <w:tc>
          <w:tcPr>
            <w:tcW w:w="334" w:type="pct"/>
            <w:shd w:val="clear" w:color="auto" w:fill="DDD9C3" w:themeFill="background2" w:themeFillShade="E6"/>
          </w:tcPr>
          <w:p w14:paraId="0B0EA0BF" w14:textId="77777777" w:rsidR="008F7916" w:rsidRDefault="008F7916" w:rsidP="00995F0C">
            <w:pPr>
              <w:rPr>
                <w:rFonts w:asciiTheme="minorHAnsi" w:hAnsiTheme="minorHAnsi" w:cstheme="minorHAnsi"/>
                <w:szCs w:val="22"/>
              </w:rPr>
            </w:pPr>
            <w:r>
              <w:rPr>
                <w:rFonts w:asciiTheme="minorHAnsi" w:hAnsiTheme="minorHAnsi" w:cstheme="minorHAnsi"/>
                <w:szCs w:val="22"/>
              </w:rPr>
              <w:t>7.2</w:t>
            </w:r>
          </w:p>
        </w:tc>
        <w:tc>
          <w:tcPr>
            <w:tcW w:w="247" w:type="pct"/>
            <w:shd w:val="clear" w:color="auto" w:fill="DDD9C3" w:themeFill="background2" w:themeFillShade="E6"/>
          </w:tcPr>
          <w:p w14:paraId="4B397DF4" w14:textId="77777777" w:rsidR="008F7916" w:rsidRDefault="008F7916" w:rsidP="00995F0C">
            <w:pPr>
              <w:rPr>
                <w:rFonts w:asciiTheme="minorHAnsi" w:hAnsiTheme="minorHAnsi" w:cstheme="minorHAnsi"/>
                <w:b/>
                <w:szCs w:val="22"/>
              </w:rPr>
            </w:pPr>
            <w:r>
              <w:rPr>
                <w:rFonts w:asciiTheme="minorHAnsi" w:hAnsiTheme="minorHAnsi" w:cstheme="minorHAnsi"/>
                <w:b/>
                <w:szCs w:val="22"/>
              </w:rPr>
              <w:t>O</w:t>
            </w:r>
          </w:p>
        </w:tc>
        <w:tc>
          <w:tcPr>
            <w:tcW w:w="2468" w:type="pct"/>
            <w:shd w:val="clear" w:color="auto" w:fill="F2F2F2" w:themeFill="background1" w:themeFillShade="F2"/>
          </w:tcPr>
          <w:p w14:paraId="77A1C6D0" w14:textId="77777777" w:rsidR="008F7916" w:rsidRDefault="008F7916" w:rsidP="00995F0C">
            <w:pPr>
              <w:ind w:left="47"/>
              <w:rPr>
                <w:rFonts w:asciiTheme="minorHAnsi" w:eastAsiaTheme="minorHAnsi" w:hAnsiTheme="minorHAnsi" w:cstheme="minorHAnsi"/>
                <w:szCs w:val="22"/>
                <w:lang w:eastAsia="en-US"/>
              </w:rPr>
            </w:pPr>
            <w:r>
              <w:rPr>
                <w:rFonts w:asciiTheme="minorHAnsi" w:hAnsiTheme="minorHAnsi" w:cstheme="minorHAnsi"/>
                <w:szCs w:val="22"/>
              </w:rPr>
              <w:t>Les données utiles à l’authentification doivent être chiffrées lors de leur communication et de leur stockage.</w:t>
            </w:r>
          </w:p>
        </w:tc>
        <w:tc>
          <w:tcPr>
            <w:tcW w:w="1193" w:type="pct"/>
          </w:tcPr>
          <w:p w14:paraId="14551D37" w14:textId="77777777" w:rsidR="008F7916" w:rsidRDefault="008F7916" w:rsidP="00995F0C">
            <w:pPr>
              <w:rPr>
                <w:rFonts w:asciiTheme="minorHAnsi" w:hAnsiTheme="minorHAnsi" w:cstheme="minorHAnsi"/>
                <w:szCs w:val="22"/>
              </w:rPr>
            </w:pPr>
          </w:p>
        </w:tc>
        <w:tc>
          <w:tcPr>
            <w:tcW w:w="757" w:type="pct"/>
          </w:tcPr>
          <w:p w14:paraId="204E8001" w14:textId="77777777" w:rsidR="008F7916" w:rsidRDefault="008F7916" w:rsidP="00995F0C">
            <w:pPr>
              <w:rPr>
                <w:rFonts w:asciiTheme="minorHAnsi" w:hAnsiTheme="minorHAnsi" w:cstheme="minorHAnsi"/>
                <w:szCs w:val="22"/>
              </w:rPr>
            </w:pPr>
          </w:p>
        </w:tc>
      </w:tr>
      <w:tr w:rsidR="008F7916" w14:paraId="68D6078D" w14:textId="77777777" w:rsidTr="00995F0C">
        <w:trPr>
          <w:cantSplit/>
        </w:trPr>
        <w:tc>
          <w:tcPr>
            <w:tcW w:w="334" w:type="pct"/>
            <w:shd w:val="clear" w:color="auto" w:fill="DDD9C3" w:themeFill="background2" w:themeFillShade="E6"/>
          </w:tcPr>
          <w:p w14:paraId="2A80AFA6" w14:textId="77777777" w:rsidR="008F7916" w:rsidRDefault="008F7916" w:rsidP="00995F0C">
            <w:pPr>
              <w:rPr>
                <w:rFonts w:asciiTheme="minorHAnsi" w:hAnsiTheme="minorHAnsi" w:cstheme="minorHAnsi"/>
                <w:szCs w:val="22"/>
              </w:rPr>
            </w:pPr>
            <w:r>
              <w:rPr>
                <w:rFonts w:asciiTheme="minorHAnsi" w:hAnsiTheme="minorHAnsi" w:cstheme="minorHAnsi"/>
                <w:szCs w:val="22"/>
              </w:rPr>
              <w:t>7.3</w:t>
            </w:r>
          </w:p>
        </w:tc>
        <w:tc>
          <w:tcPr>
            <w:tcW w:w="247" w:type="pct"/>
            <w:shd w:val="clear" w:color="auto" w:fill="DDD9C3" w:themeFill="background2" w:themeFillShade="E6"/>
          </w:tcPr>
          <w:p w14:paraId="25DF36F8" w14:textId="77777777" w:rsidR="008F7916" w:rsidRDefault="008F7916" w:rsidP="00995F0C">
            <w:pPr>
              <w:rPr>
                <w:rFonts w:asciiTheme="minorHAnsi" w:hAnsiTheme="minorHAnsi" w:cstheme="minorHAnsi"/>
                <w:b/>
                <w:szCs w:val="22"/>
              </w:rPr>
            </w:pPr>
            <w:r>
              <w:rPr>
                <w:rFonts w:asciiTheme="minorHAnsi" w:hAnsiTheme="minorHAnsi" w:cstheme="minorHAnsi"/>
                <w:b/>
                <w:szCs w:val="22"/>
              </w:rPr>
              <w:t>O</w:t>
            </w:r>
          </w:p>
        </w:tc>
        <w:tc>
          <w:tcPr>
            <w:tcW w:w="2468" w:type="pct"/>
            <w:shd w:val="clear" w:color="auto" w:fill="F2F2F2" w:themeFill="background1" w:themeFillShade="F2"/>
          </w:tcPr>
          <w:p w14:paraId="7F4C7C64" w14:textId="77777777" w:rsidR="008F7916" w:rsidRDefault="008F7916" w:rsidP="00995F0C">
            <w:pPr>
              <w:ind w:left="47"/>
              <w:rPr>
                <w:rFonts w:asciiTheme="minorHAnsi" w:hAnsiTheme="minorHAnsi" w:cstheme="minorHAnsi"/>
                <w:szCs w:val="22"/>
              </w:rPr>
            </w:pPr>
            <w:r>
              <w:rPr>
                <w:rFonts w:asciiTheme="minorHAnsi" w:eastAsiaTheme="minorHAnsi" w:hAnsiTheme="minorHAnsi" w:cstheme="minorHAnsi"/>
                <w:szCs w:val="22"/>
                <w:lang w:eastAsia="en-US"/>
              </w:rPr>
              <w:t>De manière générale, si des techniques cryptographiques sont utilisées, elles doivent être conformes aux standards du marché, et au Référentiel Général de Sécurité (RGS).</w:t>
            </w:r>
          </w:p>
        </w:tc>
        <w:tc>
          <w:tcPr>
            <w:tcW w:w="1193" w:type="pct"/>
          </w:tcPr>
          <w:p w14:paraId="344D004A" w14:textId="77777777" w:rsidR="008F7916" w:rsidRDefault="008F7916" w:rsidP="00995F0C">
            <w:pPr>
              <w:rPr>
                <w:rFonts w:asciiTheme="minorHAnsi" w:hAnsiTheme="minorHAnsi" w:cstheme="minorHAnsi"/>
                <w:szCs w:val="22"/>
              </w:rPr>
            </w:pPr>
          </w:p>
        </w:tc>
        <w:tc>
          <w:tcPr>
            <w:tcW w:w="757" w:type="pct"/>
          </w:tcPr>
          <w:p w14:paraId="0910E962" w14:textId="77777777" w:rsidR="008F7916" w:rsidRDefault="008F7916" w:rsidP="00995F0C">
            <w:pPr>
              <w:rPr>
                <w:rFonts w:asciiTheme="minorHAnsi" w:hAnsiTheme="minorHAnsi" w:cstheme="minorHAnsi"/>
                <w:szCs w:val="22"/>
              </w:rPr>
            </w:pPr>
          </w:p>
        </w:tc>
      </w:tr>
    </w:tbl>
    <w:p w14:paraId="75EC99D7" w14:textId="77777777" w:rsidR="008F7916" w:rsidRDefault="008F7916" w:rsidP="008F7916">
      <w:pPr>
        <w:rPr>
          <w:rFonts w:asciiTheme="minorHAnsi" w:hAnsiTheme="minorHAnsi" w:cstheme="minorHAnsi"/>
          <w:szCs w:val="22"/>
        </w:rPr>
      </w:pPr>
    </w:p>
    <w:p w14:paraId="10D6C358" w14:textId="77777777" w:rsidR="008F7916" w:rsidRDefault="008F7916" w:rsidP="008F7916">
      <w:pPr>
        <w:rPr>
          <w:rFonts w:asciiTheme="minorHAnsi" w:hAnsiTheme="minorHAnsi" w:cstheme="minorHAnsi"/>
          <w:szCs w:val="22"/>
        </w:rPr>
      </w:pPr>
      <w:r>
        <w:rPr>
          <w:rFonts w:asciiTheme="minorHAnsi" w:hAnsiTheme="minorHAnsi" w:cstheme="minorHAnsi"/>
          <w:szCs w:val="22"/>
        </w:rPr>
        <w:br w:type="page"/>
      </w:r>
    </w:p>
    <w:p w14:paraId="1A10D2B9" w14:textId="77777777" w:rsidR="008F7916" w:rsidRDefault="008F7916" w:rsidP="008F7916">
      <w:pPr>
        <w:rPr>
          <w:rFonts w:asciiTheme="minorHAnsi" w:hAnsiTheme="minorHAnsi" w:cstheme="minorHAnsi"/>
          <w:szCs w:val="22"/>
        </w:rPr>
      </w:pPr>
    </w:p>
    <w:p w14:paraId="1270CF30" w14:textId="77777777" w:rsidR="008F7916" w:rsidRDefault="008F7916" w:rsidP="008F7916">
      <w:pPr>
        <w:pStyle w:val="Titre1"/>
        <w:numPr>
          <w:ilvl w:val="0"/>
          <w:numId w:val="11"/>
        </w:numPr>
        <w:tabs>
          <w:tab w:val="left" w:pos="567"/>
        </w:tabs>
        <w:spacing w:after="0"/>
        <w:jc w:val="left"/>
        <w:rPr>
          <w:rFonts w:asciiTheme="minorHAnsi" w:hAnsiTheme="minorHAnsi" w:cstheme="minorHAnsi"/>
          <w:sz w:val="22"/>
          <w:szCs w:val="22"/>
        </w:rPr>
      </w:pPr>
      <w:bookmarkStart w:id="17" w:name="_Toc129744636"/>
      <w:bookmarkStart w:id="18" w:name="_Toc508808756"/>
      <w:bookmarkStart w:id="19" w:name="_Toc7512174"/>
      <w:r>
        <w:rPr>
          <w:rFonts w:asciiTheme="minorHAnsi" w:hAnsiTheme="minorHAnsi" w:cstheme="minorHAnsi"/>
          <w:caps w:val="0"/>
          <w:sz w:val="22"/>
          <w:szCs w:val="22"/>
        </w:rPr>
        <w:t>Maintenance et Télémaintenance</w:t>
      </w:r>
      <w:bookmarkEnd w:id="17"/>
      <w:bookmarkEnd w:id="18"/>
      <w:bookmarkEnd w:id="19"/>
    </w:p>
    <w:p w14:paraId="0CC91EF6" w14:textId="77777777" w:rsidR="008F7916" w:rsidRDefault="008F7916" w:rsidP="008F7916">
      <w:pPr>
        <w:keepNext/>
        <w:rPr>
          <w:rFonts w:asciiTheme="minorHAnsi" w:hAnsiTheme="minorHAnsi" w:cstheme="minorHAnsi"/>
          <w:szCs w:val="22"/>
        </w:rPr>
      </w:pPr>
    </w:p>
    <w:p w14:paraId="1AB57187" w14:textId="77777777" w:rsidR="008F7916" w:rsidRDefault="008F7916" w:rsidP="008F7916">
      <w:pPr>
        <w:keepNext/>
        <w:rPr>
          <w:rFonts w:asciiTheme="minorHAnsi" w:hAnsiTheme="minorHAnsi" w:cstheme="minorHAnsi"/>
          <w:szCs w:val="22"/>
        </w:rPr>
      </w:pPr>
      <w:r>
        <w:rPr>
          <w:rFonts w:asciiTheme="minorHAnsi" w:hAnsiTheme="minorHAnsi" w:cstheme="minorHAnsi"/>
          <w:szCs w:val="22"/>
        </w:rPr>
        <w:t xml:space="preserve">Lorsqu’une télémaintenance est prévue par le titulaire, des règles strictes doivent être prises en compte : </w:t>
      </w:r>
    </w:p>
    <w:tbl>
      <w:tblPr>
        <w:tblStyle w:val="Grilledutableau"/>
        <w:tblW w:w="5000" w:type="pct"/>
        <w:tblLook w:val="06A0" w:firstRow="1" w:lastRow="0" w:firstColumn="1" w:lastColumn="0" w:noHBand="1" w:noVBand="1"/>
      </w:tblPr>
      <w:tblGrid>
        <w:gridCol w:w="648"/>
        <w:gridCol w:w="449"/>
        <w:gridCol w:w="4448"/>
        <w:gridCol w:w="2142"/>
        <w:gridCol w:w="1373"/>
      </w:tblGrid>
      <w:tr w:rsidR="008F7916" w14:paraId="7391D85F" w14:textId="77777777" w:rsidTr="00995F0C">
        <w:trPr>
          <w:cantSplit/>
          <w:tblHeader/>
        </w:trPr>
        <w:tc>
          <w:tcPr>
            <w:tcW w:w="357" w:type="pct"/>
            <w:shd w:val="clear" w:color="auto" w:fill="244061" w:themeFill="accent1" w:themeFillShade="80"/>
          </w:tcPr>
          <w:p w14:paraId="3DD0F753" w14:textId="77777777" w:rsidR="008F7916" w:rsidRDefault="008F7916" w:rsidP="00995F0C">
            <w:pPr>
              <w:keepNext/>
              <w:jc w:val="center"/>
              <w:rPr>
                <w:rFonts w:asciiTheme="minorHAnsi" w:hAnsiTheme="minorHAnsi" w:cstheme="minorHAnsi"/>
                <w:szCs w:val="22"/>
              </w:rPr>
            </w:pPr>
            <w:proofErr w:type="spellStart"/>
            <w:r>
              <w:rPr>
                <w:rFonts w:asciiTheme="minorHAnsi" w:hAnsiTheme="minorHAnsi" w:cstheme="minorHAnsi"/>
                <w:szCs w:val="22"/>
              </w:rPr>
              <w:t>Ref</w:t>
            </w:r>
            <w:proofErr w:type="spellEnd"/>
            <w:r>
              <w:rPr>
                <w:rFonts w:asciiTheme="minorHAnsi" w:hAnsiTheme="minorHAnsi" w:cstheme="minorHAnsi"/>
                <w:szCs w:val="22"/>
              </w:rPr>
              <w:t>.</w:t>
            </w:r>
          </w:p>
        </w:tc>
        <w:tc>
          <w:tcPr>
            <w:tcW w:w="248" w:type="pct"/>
            <w:shd w:val="clear" w:color="auto" w:fill="244061" w:themeFill="accent1" w:themeFillShade="80"/>
          </w:tcPr>
          <w:p w14:paraId="14ACF63C" w14:textId="77777777" w:rsidR="008F7916" w:rsidRDefault="008F7916" w:rsidP="00995F0C">
            <w:pPr>
              <w:keepNext/>
              <w:jc w:val="center"/>
              <w:rPr>
                <w:rFonts w:asciiTheme="minorHAnsi" w:hAnsiTheme="minorHAnsi" w:cstheme="minorHAnsi"/>
                <w:b/>
                <w:szCs w:val="22"/>
              </w:rPr>
            </w:pPr>
          </w:p>
        </w:tc>
        <w:tc>
          <w:tcPr>
            <w:tcW w:w="2455" w:type="pct"/>
            <w:shd w:val="clear" w:color="auto" w:fill="244061" w:themeFill="accent1" w:themeFillShade="80"/>
          </w:tcPr>
          <w:p w14:paraId="4A6F0F6C" w14:textId="77777777" w:rsidR="008F7916" w:rsidRDefault="008F7916" w:rsidP="00995F0C">
            <w:pPr>
              <w:keepNext/>
              <w:jc w:val="center"/>
              <w:rPr>
                <w:rFonts w:asciiTheme="minorHAnsi" w:hAnsiTheme="minorHAnsi" w:cstheme="minorHAnsi"/>
                <w:b/>
                <w:szCs w:val="22"/>
              </w:rPr>
            </w:pPr>
            <w:r>
              <w:rPr>
                <w:rFonts w:asciiTheme="minorHAnsi" w:hAnsiTheme="minorHAnsi" w:cstheme="minorHAnsi"/>
                <w:b/>
                <w:szCs w:val="22"/>
              </w:rPr>
              <w:t>Règle de sécurité</w:t>
            </w:r>
          </w:p>
        </w:tc>
        <w:tc>
          <w:tcPr>
            <w:tcW w:w="1182" w:type="pct"/>
            <w:shd w:val="clear" w:color="auto" w:fill="244061" w:themeFill="accent1" w:themeFillShade="80"/>
          </w:tcPr>
          <w:p w14:paraId="21AF81D8" w14:textId="77777777" w:rsidR="008F7916" w:rsidRDefault="008F7916" w:rsidP="00995F0C">
            <w:pPr>
              <w:keepNext/>
              <w:jc w:val="center"/>
              <w:rPr>
                <w:rFonts w:asciiTheme="minorHAnsi" w:hAnsiTheme="minorHAnsi" w:cstheme="minorHAnsi"/>
                <w:b/>
                <w:szCs w:val="22"/>
              </w:rPr>
            </w:pPr>
            <w:r>
              <w:rPr>
                <w:rFonts w:asciiTheme="minorHAnsi" w:hAnsiTheme="minorHAnsi" w:cstheme="minorHAnsi"/>
                <w:b/>
                <w:szCs w:val="22"/>
              </w:rPr>
              <w:t>Description de la prise en charge</w:t>
            </w:r>
          </w:p>
        </w:tc>
        <w:tc>
          <w:tcPr>
            <w:tcW w:w="759" w:type="pct"/>
            <w:shd w:val="clear" w:color="auto" w:fill="244061" w:themeFill="accent1" w:themeFillShade="80"/>
          </w:tcPr>
          <w:p w14:paraId="65150C9D" w14:textId="77777777" w:rsidR="008F7916" w:rsidRDefault="008F7916" w:rsidP="00995F0C">
            <w:pPr>
              <w:keepNext/>
              <w:jc w:val="center"/>
              <w:rPr>
                <w:rFonts w:asciiTheme="minorHAnsi" w:hAnsiTheme="minorHAnsi" w:cstheme="minorHAnsi"/>
                <w:b/>
                <w:szCs w:val="22"/>
              </w:rPr>
            </w:pPr>
            <w:r>
              <w:rPr>
                <w:rFonts w:asciiTheme="minorHAnsi" w:hAnsiTheme="minorHAnsi" w:cstheme="minorHAnsi"/>
                <w:b/>
                <w:szCs w:val="22"/>
              </w:rPr>
              <w:t>Evaluation</w:t>
            </w:r>
          </w:p>
        </w:tc>
      </w:tr>
      <w:tr w:rsidR="008F7916" w14:paraId="46349D34" w14:textId="77777777" w:rsidTr="00995F0C">
        <w:tblPrEx>
          <w:tblLook w:val="04A0" w:firstRow="1" w:lastRow="0" w:firstColumn="1" w:lastColumn="0" w:noHBand="0" w:noVBand="1"/>
        </w:tblPrEx>
        <w:tc>
          <w:tcPr>
            <w:tcW w:w="357" w:type="pct"/>
            <w:shd w:val="clear" w:color="auto" w:fill="DDD9C3" w:themeFill="background2" w:themeFillShade="E6"/>
          </w:tcPr>
          <w:p w14:paraId="3D269F96" w14:textId="77777777" w:rsidR="008F7916" w:rsidRDefault="008F7916" w:rsidP="00995F0C">
            <w:pPr>
              <w:rPr>
                <w:rFonts w:asciiTheme="minorHAnsi" w:hAnsiTheme="minorHAnsi" w:cstheme="minorHAnsi"/>
                <w:szCs w:val="22"/>
              </w:rPr>
            </w:pPr>
            <w:r>
              <w:rPr>
                <w:rFonts w:asciiTheme="minorHAnsi" w:hAnsiTheme="minorHAnsi" w:cstheme="minorHAnsi"/>
                <w:szCs w:val="22"/>
              </w:rPr>
              <w:t>8.1</w:t>
            </w:r>
          </w:p>
        </w:tc>
        <w:tc>
          <w:tcPr>
            <w:tcW w:w="248" w:type="pct"/>
            <w:shd w:val="clear" w:color="auto" w:fill="DDD9C3" w:themeFill="background2" w:themeFillShade="E6"/>
          </w:tcPr>
          <w:p w14:paraId="0DC506B3" w14:textId="77777777" w:rsidR="008F7916" w:rsidRDefault="008F7916" w:rsidP="00995F0C">
            <w:pPr>
              <w:rPr>
                <w:rFonts w:asciiTheme="minorHAnsi" w:hAnsiTheme="minorHAnsi" w:cstheme="minorHAnsi"/>
                <w:szCs w:val="22"/>
              </w:rPr>
            </w:pPr>
            <w:r>
              <w:rPr>
                <w:rFonts w:asciiTheme="minorHAnsi" w:hAnsiTheme="minorHAnsi" w:cstheme="minorHAnsi"/>
                <w:b/>
                <w:szCs w:val="22"/>
              </w:rPr>
              <w:t>O</w:t>
            </w:r>
          </w:p>
        </w:tc>
        <w:tc>
          <w:tcPr>
            <w:tcW w:w="2455" w:type="pct"/>
            <w:shd w:val="clear" w:color="auto" w:fill="F2F2F2" w:themeFill="background1" w:themeFillShade="F2"/>
          </w:tcPr>
          <w:p w14:paraId="5A9EC643" w14:textId="7237E14F" w:rsidR="008F7916" w:rsidRDefault="008F7916" w:rsidP="00995F0C">
            <w:pPr>
              <w:ind w:left="47"/>
              <w:rPr>
                <w:rFonts w:asciiTheme="minorHAnsi" w:hAnsiTheme="minorHAnsi" w:cstheme="minorHAnsi"/>
                <w:szCs w:val="22"/>
              </w:rPr>
            </w:pPr>
            <w:r>
              <w:rPr>
                <w:rFonts w:asciiTheme="minorHAnsi" w:hAnsiTheme="minorHAnsi" w:cstheme="minorHAnsi"/>
                <w:szCs w:val="22"/>
              </w:rPr>
              <w:t>Pour ce qui concerne les besoins d’accès distants en supervision sur des dispositifs maintenus, l’envoi d’informations vers un site distant doit être décrit précisément en indiquant toutes les données transférées ou consultées. L’usage exclusif à des fins de maintien en conditions opérationnelles doit être garanti ainsi que l’absence de transfert de données</w:t>
            </w:r>
            <w:r w:rsidR="002977DF">
              <w:rPr>
                <w:rFonts w:asciiTheme="minorHAnsi" w:hAnsiTheme="minorHAnsi" w:cstheme="minorHAnsi"/>
                <w:szCs w:val="22"/>
              </w:rPr>
              <w:t xml:space="preserve"> à caractère</w:t>
            </w:r>
            <w:r>
              <w:rPr>
                <w:rFonts w:asciiTheme="minorHAnsi" w:hAnsiTheme="minorHAnsi" w:cstheme="minorHAnsi"/>
                <w:szCs w:val="22"/>
              </w:rPr>
              <w:t xml:space="preserve"> personnelles.</w:t>
            </w:r>
          </w:p>
          <w:p w14:paraId="1828CBE3" w14:textId="6F1256F5" w:rsidR="008F7916" w:rsidRDefault="008F7916" w:rsidP="00995F0C">
            <w:pPr>
              <w:ind w:left="47"/>
              <w:rPr>
                <w:rFonts w:asciiTheme="minorHAnsi" w:hAnsiTheme="minorHAnsi" w:cstheme="minorHAnsi"/>
                <w:szCs w:val="22"/>
              </w:rPr>
            </w:pPr>
            <w:r>
              <w:rPr>
                <w:rFonts w:asciiTheme="minorHAnsi" w:hAnsiTheme="minorHAnsi" w:cstheme="minorHAnsi"/>
                <w:szCs w:val="22"/>
              </w:rPr>
              <w:t xml:space="preserve">Cette remontée d’information devra utiliser des protocoles sécurisés, être tracée et passer par </w:t>
            </w:r>
            <w:r w:rsidR="002977DF">
              <w:rPr>
                <w:rFonts w:asciiTheme="minorHAnsi" w:hAnsiTheme="minorHAnsi" w:cstheme="minorHAnsi"/>
                <w:szCs w:val="22"/>
              </w:rPr>
              <w:t>les</w:t>
            </w:r>
            <w:r>
              <w:rPr>
                <w:rFonts w:asciiTheme="minorHAnsi" w:hAnsiTheme="minorHAnsi" w:cstheme="minorHAnsi"/>
                <w:szCs w:val="22"/>
              </w:rPr>
              <w:t xml:space="preserve"> passerelles de contrôle d’accès</w:t>
            </w:r>
            <w:r w:rsidR="004511ED">
              <w:rPr>
                <w:rFonts w:asciiTheme="minorHAnsi" w:hAnsiTheme="minorHAnsi" w:cstheme="minorHAnsi"/>
                <w:szCs w:val="22"/>
              </w:rPr>
              <w:t xml:space="preserve"> à internet</w:t>
            </w:r>
            <w:r w:rsidR="002977DF">
              <w:rPr>
                <w:rFonts w:asciiTheme="minorHAnsi" w:hAnsiTheme="minorHAnsi" w:cstheme="minorHAnsi"/>
                <w:szCs w:val="22"/>
              </w:rPr>
              <w:t xml:space="preserve"> du CHU de Rennes</w:t>
            </w:r>
            <w:r w:rsidR="004511ED">
              <w:rPr>
                <w:rFonts w:asciiTheme="minorHAnsi" w:hAnsiTheme="minorHAnsi" w:cstheme="minorHAnsi"/>
                <w:szCs w:val="22"/>
              </w:rPr>
              <w:t xml:space="preserve"> ou par un tunnel VPN </w:t>
            </w:r>
            <w:r>
              <w:rPr>
                <w:rFonts w:asciiTheme="minorHAnsi" w:hAnsiTheme="minorHAnsi" w:cstheme="minorHAnsi"/>
                <w:szCs w:val="22"/>
              </w:rPr>
              <w:t>avec le site de télédiagnostic.</w:t>
            </w:r>
          </w:p>
          <w:p w14:paraId="70228B3E" w14:textId="08B47189" w:rsidR="008F7916" w:rsidRDefault="008F7916" w:rsidP="002977DF">
            <w:pPr>
              <w:ind w:left="47"/>
              <w:rPr>
                <w:rFonts w:asciiTheme="minorHAnsi" w:hAnsiTheme="minorHAnsi" w:cstheme="minorHAnsi"/>
                <w:szCs w:val="22"/>
              </w:rPr>
            </w:pPr>
            <w:r>
              <w:rPr>
                <w:rFonts w:asciiTheme="minorHAnsi" w:hAnsiTheme="minorHAnsi" w:cstheme="minorHAnsi"/>
                <w:szCs w:val="22"/>
              </w:rPr>
              <w:t>La solution mise en œuvre devra assurer la protection des accès et des données, la traçabilité, la preuve opposable et la possibilité d’audit par le CHU de Rennes.</w:t>
            </w:r>
          </w:p>
        </w:tc>
        <w:tc>
          <w:tcPr>
            <w:tcW w:w="1182" w:type="pct"/>
          </w:tcPr>
          <w:p w14:paraId="7844CA2C" w14:textId="77777777" w:rsidR="008F7916" w:rsidRDefault="008F7916" w:rsidP="00995F0C">
            <w:pPr>
              <w:rPr>
                <w:rFonts w:asciiTheme="minorHAnsi" w:hAnsiTheme="minorHAnsi" w:cstheme="minorHAnsi"/>
                <w:szCs w:val="22"/>
              </w:rPr>
            </w:pPr>
          </w:p>
        </w:tc>
        <w:tc>
          <w:tcPr>
            <w:tcW w:w="759" w:type="pct"/>
          </w:tcPr>
          <w:p w14:paraId="020CF58C" w14:textId="77777777" w:rsidR="008F7916" w:rsidRDefault="008F7916" w:rsidP="00995F0C">
            <w:pPr>
              <w:rPr>
                <w:rFonts w:asciiTheme="minorHAnsi" w:hAnsiTheme="minorHAnsi" w:cstheme="minorHAnsi"/>
                <w:szCs w:val="22"/>
              </w:rPr>
            </w:pPr>
          </w:p>
        </w:tc>
      </w:tr>
      <w:tr w:rsidR="008F7916" w14:paraId="14F948F5" w14:textId="77777777" w:rsidTr="00995F0C">
        <w:trPr>
          <w:cantSplit/>
        </w:trPr>
        <w:tc>
          <w:tcPr>
            <w:tcW w:w="357" w:type="pct"/>
            <w:shd w:val="clear" w:color="auto" w:fill="DDD9C3" w:themeFill="background2" w:themeFillShade="E6"/>
          </w:tcPr>
          <w:p w14:paraId="6B7FA736" w14:textId="77777777" w:rsidR="008F7916" w:rsidRDefault="008F7916" w:rsidP="00995F0C">
            <w:pPr>
              <w:rPr>
                <w:rFonts w:asciiTheme="minorHAnsi" w:hAnsiTheme="minorHAnsi" w:cstheme="minorHAnsi"/>
                <w:szCs w:val="22"/>
              </w:rPr>
            </w:pPr>
            <w:r>
              <w:rPr>
                <w:rFonts w:asciiTheme="minorHAnsi" w:hAnsiTheme="minorHAnsi" w:cstheme="minorHAnsi"/>
                <w:szCs w:val="22"/>
              </w:rPr>
              <w:t>8.2</w:t>
            </w:r>
          </w:p>
        </w:tc>
        <w:tc>
          <w:tcPr>
            <w:tcW w:w="248" w:type="pct"/>
            <w:shd w:val="clear" w:color="auto" w:fill="DDD9C3" w:themeFill="background2" w:themeFillShade="E6"/>
          </w:tcPr>
          <w:p w14:paraId="1B3EB2DD" w14:textId="77777777" w:rsidR="008F7916" w:rsidRDefault="008F7916" w:rsidP="00995F0C">
            <w:pPr>
              <w:rPr>
                <w:rFonts w:asciiTheme="minorHAnsi" w:hAnsiTheme="minorHAnsi" w:cstheme="minorHAnsi"/>
                <w:szCs w:val="22"/>
              </w:rPr>
            </w:pPr>
            <w:r>
              <w:rPr>
                <w:rFonts w:asciiTheme="minorHAnsi" w:hAnsiTheme="minorHAnsi" w:cstheme="minorHAnsi"/>
                <w:b/>
                <w:szCs w:val="22"/>
              </w:rPr>
              <w:t>O</w:t>
            </w:r>
          </w:p>
        </w:tc>
        <w:tc>
          <w:tcPr>
            <w:tcW w:w="2455" w:type="pct"/>
            <w:shd w:val="clear" w:color="auto" w:fill="F2F2F2" w:themeFill="background1" w:themeFillShade="F2"/>
          </w:tcPr>
          <w:p w14:paraId="4F607FA8" w14:textId="77777777" w:rsidR="008F7916" w:rsidRDefault="008F7916" w:rsidP="00995F0C">
            <w:pPr>
              <w:ind w:left="47"/>
              <w:rPr>
                <w:rFonts w:asciiTheme="minorHAnsi" w:hAnsiTheme="minorHAnsi" w:cstheme="minorHAnsi"/>
                <w:szCs w:val="22"/>
              </w:rPr>
            </w:pPr>
            <w:r>
              <w:rPr>
                <w:rFonts w:asciiTheme="minorHAnsi" w:hAnsiTheme="minorHAnsi" w:cstheme="minorHAnsi"/>
                <w:szCs w:val="22"/>
              </w:rPr>
              <w:t xml:space="preserve">Pour les besoins de télémaintenance seule, la connexion doit se faire via la passerelle Internet sécurisée mise à disposition par le CHU de Rennes (VPN SSL ou VPN IPSEC). </w:t>
            </w:r>
          </w:p>
        </w:tc>
        <w:tc>
          <w:tcPr>
            <w:tcW w:w="1182" w:type="pct"/>
          </w:tcPr>
          <w:p w14:paraId="440E32C9" w14:textId="77777777" w:rsidR="008F7916" w:rsidRDefault="008F7916" w:rsidP="00995F0C">
            <w:pPr>
              <w:rPr>
                <w:rFonts w:asciiTheme="minorHAnsi" w:hAnsiTheme="minorHAnsi" w:cstheme="minorHAnsi"/>
                <w:szCs w:val="22"/>
              </w:rPr>
            </w:pPr>
          </w:p>
        </w:tc>
        <w:tc>
          <w:tcPr>
            <w:tcW w:w="759" w:type="pct"/>
          </w:tcPr>
          <w:p w14:paraId="6FBF324B" w14:textId="77777777" w:rsidR="008F7916" w:rsidRDefault="008F7916" w:rsidP="00995F0C">
            <w:pPr>
              <w:rPr>
                <w:rFonts w:asciiTheme="minorHAnsi" w:hAnsiTheme="minorHAnsi" w:cstheme="minorHAnsi"/>
                <w:szCs w:val="22"/>
              </w:rPr>
            </w:pPr>
          </w:p>
        </w:tc>
      </w:tr>
      <w:tr w:rsidR="008F7916" w14:paraId="10FD1F3B" w14:textId="77777777" w:rsidTr="00995F0C">
        <w:trPr>
          <w:cantSplit/>
        </w:trPr>
        <w:tc>
          <w:tcPr>
            <w:tcW w:w="357" w:type="pct"/>
            <w:shd w:val="clear" w:color="auto" w:fill="DDD9C3" w:themeFill="background2" w:themeFillShade="E6"/>
          </w:tcPr>
          <w:p w14:paraId="3A708D16" w14:textId="77777777" w:rsidR="008F7916" w:rsidRDefault="008F7916" w:rsidP="00995F0C">
            <w:pPr>
              <w:rPr>
                <w:rFonts w:asciiTheme="minorHAnsi" w:hAnsiTheme="minorHAnsi" w:cstheme="minorHAnsi"/>
                <w:szCs w:val="22"/>
              </w:rPr>
            </w:pPr>
            <w:r>
              <w:rPr>
                <w:rFonts w:asciiTheme="minorHAnsi" w:hAnsiTheme="minorHAnsi" w:cstheme="minorHAnsi"/>
                <w:szCs w:val="22"/>
              </w:rPr>
              <w:t>8.3</w:t>
            </w:r>
          </w:p>
        </w:tc>
        <w:tc>
          <w:tcPr>
            <w:tcW w:w="248" w:type="pct"/>
            <w:shd w:val="clear" w:color="auto" w:fill="DDD9C3" w:themeFill="background2" w:themeFillShade="E6"/>
          </w:tcPr>
          <w:p w14:paraId="0AE153AC" w14:textId="77777777" w:rsidR="008F7916" w:rsidRDefault="008F7916" w:rsidP="00995F0C">
            <w:pPr>
              <w:rPr>
                <w:rFonts w:asciiTheme="minorHAnsi" w:hAnsiTheme="minorHAnsi" w:cstheme="minorHAnsi"/>
                <w:b/>
                <w:szCs w:val="22"/>
              </w:rPr>
            </w:pPr>
            <w:r>
              <w:rPr>
                <w:rFonts w:asciiTheme="minorHAnsi" w:hAnsiTheme="minorHAnsi" w:cstheme="minorHAnsi"/>
                <w:b/>
                <w:szCs w:val="22"/>
              </w:rPr>
              <w:t>O</w:t>
            </w:r>
          </w:p>
        </w:tc>
        <w:tc>
          <w:tcPr>
            <w:tcW w:w="2455" w:type="pct"/>
            <w:shd w:val="clear" w:color="auto" w:fill="F2F2F2" w:themeFill="background1" w:themeFillShade="F2"/>
          </w:tcPr>
          <w:p w14:paraId="01539653" w14:textId="6DFF28F2" w:rsidR="008F7916" w:rsidRDefault="008F7916" w:rsidP="00995F0C">
            <w:pPr>
              <w:ind w:left="47"/>
              <w:rPr>
                <w:rFonts w:asciiTheme="minorHAnsi" w:hAnsiTheme="minorHAnsi" w:cstheme="minorHAnsi"/>
                <w:szCs w:val="22"/>
              </w:rPr>
            </w:pPr>
            <w:r>
              <w:rPr>
                <w:rFonts w:asciiTheme="minorHAnsi" w:hAnsiTheme="minorHAnsi" w:cstheme="minorHAnsi"/>
                <w:szCs w:val="22"/>
              </w:rPr>
              <w:t>Au niveau des postes de travail standard du CHU de Rennes, aucun outil de prise de contrôle à distance ne peut être installé dans le cadre de la maintenance d’une application sans l’accord</w:t>
            </w:r>
            <w:r w:rsidR="00F82797">
              <w:rPr>
                <w:rFonts w:asciiTheme="minorHAnsi" w:hAnsiTheme="minorHAnsi" w:cstheme="minorHAnsi"/>
                <w:szCs w:val="22"/>
              </w:rPr>
              <w:t xml:space="preserve"> préalable et écrit</w:t>
            </w:r>
            <w:r>
              <w:rPr>
                <w:rFonts w:asciiTheme="minorHAnsi" w:hAnsiTheme="minorHAnsi" w:cstheme="minorHAnsi"/>
                <w:szCs w:val="22"/>
              </w:rPr>
              <w:t xml:space="preserve"> du CHU de Rennes.</w:t>
            </w:r>
          </w:p>
        </w:tc>
        <w:tc>
          <w:tcPr>
            <w:tcW w:w="1182" w:type="pct"/>
          </w:tcPr>
          <w:p w14:paraId="7EBAA166" w14:textId="77777777" w:rsidR="008F7916" w:rsidRDefault="008F7916" w:rsidP="00995F0C">
            <w:pPr>
              <w:rPr>
                <w:rFonts w:asciiTheme="minorHAnsi" w:hAnsiTheme="minorHAnsi" w:cstheme="minorHAnsi"/>
                <w:szCs w:val="22"/>
              </w:rPr>
            </w:pPr>
          </w:p>
        </w:tc>
        <w:tc>
          <w:tcPr>
            <w:tcW w:w="759" w:type="pct"/>
          </w:tcPr>
          <w:p w14:paraId="58CECF8C" w14:textId="77777777" w:rsidR="008F7916" w:rsidRDefault="008F7916" w:rsidP="00995F0C">
            <w:pPr>
              <w:rPr>
                <w:rFonts w:asciiTheme="minorHAnsi" w:hAnsiTheme="minorHAnsi" w:cstheme="minorHAnsi"/>
                <w:szCs w:val="22"/>
              </w:rPr>
            </w:pPr>
          </w:p>
        </w:tc>
      </w:tr>
      <w:tr w:rsidR="008F7916" w14:paraId="62C9BD01" w14:textId="77777777" w:rsidTr="00995F0C">
        <w:trPr>
          <w:cantSplit/>
        </w:trPr>
        <w:tc>
          <w:tcPr>
            <w:tcW w:w="357" w:type="pct"/>
            <w:shd w:val="clear" w:color="auto" w:fill="DDD9C3" w:themeFill="background2" w:themeFillShade="E6"/>
          </w:tcPr>
          <w:p w14:paraId="59A3C717" w14:textId="77777777" w:rsidR="008F7916" w:rsidRDefault="008F7916" w:rsidP="00995F0C">
            <w:pPr>
              <w:rPr>
                <w:rFonts w:asciiTheme="minorHAnsi" w:hAnsiTheme="minorHAnsi" w:cstheme="minorHAnsi"/>
                <w:szCs w:val="22"/>
              </w:rPr>
            </w:pPr>
            <w:r>
              <w:rPr>
                <w:rFonts w:asciiTheme="minorHAnsi" w:hAnsiTheme="minorHAnsi" w:cstheme="minorHAnsi"/>
                <w:szCs w:val="22"/>
              </w:rPr>
              <w:t>8.4</w:t>
            </w:r>
          </w:p>
        </w:tc>
        <w:tc>
          <w:tcPr>
            <w:tcW w:w="248" w:type="pct"/>
            <w:shd w:val="clear" w:color="auto" w:fill="DDD9C3" w:themeFill="background2" w:themeFillShade="E6"/>
          </w:tcPr>
          <w:p w14:paraId="7B19A115" w14:textId="77777777" w:rsidR="008F7916" w:rsidRDefault="008F7916" w:rsidP="00995F0C">
            <w:pPr>
              <w:rPr>
                <w:rFonts w:asciiTheme="minorHAnsi" w:hAnsiTheme="minorHAnsi" w:cstheme="minorHAnsi"/>
                <w:b/>
                <w:szCs w:val="22"/>
              </w:rPr>
            </w:pPr>
            <w:r>
              <w:rPr>
                <w:rFonts w:asciiTheme="minorHAnsi" w:hAnsiTheme="minorHAnsi" w:cstheme="minorHAnsi"/>
                <w:b/>
                <w:szCs w:val="22"/>
              </w:rPr>
              <w:t>O</w:t>
            </w:r>
          </w:p>
        </w:tc>
        <w:tc>
          <w:tcPr>
            <w:tcW w:w="2455" w:type="pct"/>
            <w:shd w:val="clear" w:color="auto" w:fill="F2F2F2" w:themeFill="background1" w:themeFillShade="F2"/>
          </w:tcPr>
          <w:p w14:paraId="214599C4" w14:textId="77777777" w:rsidR="008F7916" w:rsidRDefault="008F7916" w:rsidP="00995F0C">
            <w:pPr>
              <w:ind w:left="47"/>
              <w:rPr>
                <w:rFonts w:asciiTheme="minorHAnsi" w:hAnsiTheme="minorHAnsi" w:cstheme="minorHAnsi"/>
                <w:szCs w:val="22"/>
              </w:rPr>
            </w:pPr>
            <w:r>
              <w:rPr>
                <w:rFonts w:asciiTheme="minorHAnsi" w:hAnsiTheme="minorHAnsi" w:cstheme="minorHAnsi"/>
                <w:szCs w:val="22"/>
              </w:rPr>
              <w:t>Il est de la responsabilité du titulaire d’assurer la sécurité de sa plateforme d’intervention à distance (données et logiciels).</w:t>
            </w:r>
          </w:p>
        </w:tc>
        <w:tc>
          <w:tcPr>
            <w:tcW w:w="1182" w:type="pct"/>
          </w:tcPr>
          <w:p w14:paraId="0628C6DA" w14:textId="77777777" w:rsidR="008F7916" w:rsidRDefault="008F7916" w:rsidP="00995F0C">
            <w:pPr>
              <w:rPr>
                <w:rFonts w:asciiTheme="minorHAnsi" w:hAnsiTheme="minorHAnsi" w:cstheme="minorHAnsi"/>
                <w:szCs w:val="22"/>
              </w:rPr>
            </w:pPr>
          </w:p>
        </w:tc>
        <w:tc>
          <w:tcPr>
            <w:tcW w:w="759" w:type="pct"/>
          </w:tcPr>
          <w:p w14:paraId="65615A15" w14:textId="77777777" w:rsidR="008F7916" w:rsidRDefault="008F7916" w:rsidP="00995F0C">
            <w:pPr>
              <w:rPr>
                <w:rFonts w:asciiTheme="minorHAnsi" w:hAnsiTheme="minorHAnsi" w:cstheme="minorHAnsi"/>
                <w:szCs w:val="22"/>
              </w:rPr>
            </w:pPr>
          </w:p>
        </w:tc>
      </w:tr>
      <w:tr w:rsidR="008F7916" w14:paraId="12D6C4F5" w14:textId="77777777" w:rsidTr="00995F0C">
        <w:trPr>
          <w:cantSplit/>
        </w:trPr>
        <w:tc>
          <w:tcPr>
            <w:tcW w:w="357" w:type="pct"/>
            <w:shd w:val="clear" w:color="auto" w:fill="DDD9C3" w:themeFill="background2" w:themeFillShade="E6"/>
          </w:tcPr>
          <w:p w14:paraId="7064C659" w14:textId="77777777" w:rsidR="008F7916" w:rsidRDefault="008F7916" w:rsidP="00995F0C">
            <w:pPr>
              <w:rPr>
                <w:rFonts w:asciiTheme="minorHAnsi" w:hAnsiTheme="minorHAnsi" w:cstheme="minorHAnsi"/>
                <w:szCs w:val="22"/>
              </w:rPr>
            </w:pPr>
            <w:r>
              <w:rPr>
                <w:rFonts w:asciiTheme="minorHAnsi" w:hAnsiTheme="minorHAnsi" w:cstheme="minorHAnsi"/>
                <w:szCs w:val="22"/>
              </w:rPr>
              <w:t>8.5</w:t>
            </w:r>
          </w:p>
        </w:tc>
        <w:tc>
          <w:tcPr>
            <w:tcW w:w="248" w:type="pct"/>
            <w:shd w:val="clear" w:color="auto" w:fill="DDD9C3" w:themeFill="background2" w:themeFillShade="E6"/>
          </w:tcPr>
          <w:p w14:paraId="651A2F41" w14:textId="77777777" w:rsidR="008F7916" w:rsidRDefault="008F7916" w:rsidP="00995F0C">
            <w:pPr>
              <w:rPr>
                <w:rFonts w:asciiTheme="minorHAnsi" w:hAnsiTheme="minorHAnsi" w:cstheme="minorHAnsi"/>
                <w:b/>
                <w:szCs w:val="22"/>
              </w:rPr>
            </w:pPr>
            <w:r>
              <w:rPr>
                <w:rFonts w:asciiTheme="minorHAnsi" w:hAnsiTheme="minorHAnsi" w:cstheme="minorHAnsi"/>
                <w:b/>
                <w:szCs w:val="22"/>
              </w:rPr>
              <w:t>O</w:t>
            </w:r>
          </w:p>
        </w:tc>
        <w:tc>
          <w:tcPr>
            <w:tcW w:w="2455" w:type="pct"/>
            <w:shd w:val="clear" w:color="auto" w:fill="F2F2F2" w:themeFill="background1" w:themeFillShade="F2"/>
          </w:tcPr>
          <w:p w14:paraId="3893B23F" w14:textId="054E7FCD" w:rsidR="008F7916" w:rsidRDefault="008F7916" w:rsidP="00F82797">
            <w:pPr>
              <w:ind w:left="47"/>
              <w:rPr>
                <w:rFonts w:asciiTheme="minorHAnsi" w:hAnsiTheme="minorHAnsi" w:cstheme="minorHAnsi"/>
                <w:szCs w:val="22"/>
              </w:rPr>
            </w:pPr>
            <w:r>
              <w:rPr>
                <w:rFonts w:asciiTheme="minorHAnsi" w:hAnsiTheme="minorHAnsi" w:cstheme="minorHAnsi"/>
                <w:szCs w:val="22"/>
              </w:rPr>
              <w:t xml:space="preserve">LE CHU DE </w:t>
            </w:r>
            <w:r w:rsidR="00F82797">
              <w:rPr>
                <w:rFonts w:asciiTheme="minorHAnsi" w:hAnsiTheme="minorHAnsi" w:cstheme="minorHAnsi"/>
                <w:szCs w:val="22"/>
              </w:rPr>
              <w:t xml:space="preserve">Rennes </w:t>
            </w:r>
            <w:r>
              <w:rPr>
                <w:rFonts w:asciiTheme="minorHAnsi" w:hAnsiTheme="minorHAnsi" w:cstheme="minorHAnsi"/>
                <w:szCs w:val="22"/>
              </w:rPr>
              <w:t>se réserve le droit de faire (ou de faire faire) des contrôles de sécurité de façon périodique ou ponctuelle chez le titulaire afin de s’assurer que le niveau de sécurité requis est conforme aux exigences de sécurité en vigueur.</w:t>
            </w:r>
          </w:p>
        </w:tc>
        <w:tc>
          <w:tcPr>
            <w:tcW w:w="1182" w:type="pct"/>
          </w:tcPr>
          <w:p w14:paraId="1529E85E" w14:textId="77777777" w:rsidR="008F7916" w:rsidRDefault="008F7916" w:rsidP="00995F0C">
            <w:pPr>
              <w:rPr>
                <w:rFonts w:asciiTheme="minorHAnsi" w:hAnsiTheme="minorHAnsi" w:cstheme="minorHAnsi"/>
                <w:szCs w:val="22"/>
              </w:rPr>
            </w:pPr>
          </w:p>
        </w:tc>
        <w:tc>
          <w:tcPr>
            <w:tcW w:w="759" w:type="pct"/>
          </w:tcPr>
          <w:p w14:paraId="03C40A96" w14:textId="77777777" w:rsidR="008F7916" w:rsidRDefault="008F7916" w:rsidP="00995F0C">
            <w:pPr>
              <w:rPr>
                <w:rFonts w:asciiTheme="minorHAnsi" w:hAnsiTheme="minorHAnsi" w:cstheme="minorHAnsi"/>
                <w:szCs w:val="22"/>
              </w:rPr>
            </w:pPr>
          </w:p>
        </w:tc>
      </w:tr>
      <w:tr w:rsidR="008F7916" w14:paraId="49BC790E" w14:textId="77777777" w:rsidTr="00995F0C">
        <w:trPr>
          <w:cantSplit/>
        </w:trPr>
        <w:tc>
          <w:tcPr>
            <w:tcW w:w="357" w:type="pct"/>
            <w:shd w:val="clear" w:color="auto" w:fill="DDD9C3" w:themeFill="background2" w:themeFillShade="E6"/>
          </w:tcPr>
          <w:p w14:paraId="544EA1C7" w14:textId="77777777" w:rsidR="008F7916" w:rsidRDefault="008F7916" w:rsidP="00995F0C">
            <w:pPr>
              <w:rPr>
                <w:rFonts w:asciiTheme="minorHAnsi" w:hAnsiTheme="minorHAnsi" w:cstheme="minorHAnsi"/>
                <w:szCs w:val="22"/>
              </w:rPr>
            </w:pPr>
            <w:r>
              <w:rPr>
                <w:rFonts w:asciiTheme="minorHAnsi" w:hAnsiTheme="minorHAnsi" w:cstheme="minorHAnsi"/>
                <w:szCs w:val="22"/>
              </w:rPr>
              <w:t>8.6</w:t>
            </w:r>
          </w:p>
          <w:p w14:paraId="67A120AA" w14:textId="77777777" w:rsidR="008F7916" w:rsidRDefault="008F7916" w:rsidP="00995F0C">
            <w:pPr>
              <w:rPr>
                <w:rFonts w:asciiTheme="minorHAnsi" w:hAnsiTheme="minorHAnsi" w:cstheme="minorHAnsi"/>
                <w:szCs w:val="22"/>
              </w:rPr>
            </w:pPr>
          </w:p>
        </w:tc>
        <w:tc>
          <w:tcPr>
            <w:tcW w:w="248" w:type="pct"/>
            <w:shd w:val="clear" w:color="auto" w:fill="DDD9C3" w:themeFill="background2" w:themeFillShade="E6"/>
          </w:tcPr>
          <w:p w14:paraId="2B6EFDA4" w14:textId="77777777" w:rsidR="008F7916" w:rsidRDefault="008F7916" w:rsidP="00995F0C">
            <w:pPr>
              <w:rPr>
                <w:rFonts w:asciiTheme="minorHAnsi" w:hAnsiTheme="minorHAnsi" w:cstheme="minorHAnsi"/>
                <w:szCs w:val="22"/>
              </w:rPr>
            </w:pPr>
            <w:r>
              <w:rPr>
                <w:rFonts w:asciiTheme="minorHAnsi" w:hAnsiTheme="minorHAnsi" w:cstheme="minorHAnsi"/>
                <w:b/>
                <w:szCs w:val="22"/>
              </w:rPr>
              <w:t>O</w:t>
            </w:r>
          </w:p>
        </w:tc>
        <w:tc>
          <w:tcPr>
            <w:tcW w:w="2455" w:type="pct"/>
            <w:shd w:val="clear" w:color="auto" w:fill="F2F2F2" w:themeFill="background1" w:themeFillShade="F2"/>
          </w:tcPr>
          <w:p w14:paraId="5C0534EC" w14:textId="77777777" w:rsidR="008F7916" w:rsidRDefault="008F7916" w:rsidP="00995F0C">
            <w:pPr>
              <w:ind w:left="47"/>
              <w:rPr>
                <w:rFonts w:asciiTheme="minorHAnsi" w:hAnsiTheme="minorHAnsi" w:cstheme="minorHAnsi"/>
                <w:szCs w:val="22"/>
              </w:rPr>
            </w:pPr>
            <w:r>
              <w:rPr>
                <w:rFonts w:asciiTheme="minorHAnsi" w:hAnsiTheme="minorHAnsi" w:cstheme="minorHAnsi"/>
                <w:szCs w:val="22"/>
              </w:rPr>
              <w:t>Le titulaire doit avoir une politique anti-virus et de mise à jour des correctifs de sécurité appliquée sur les postes de télémaintenance.</w:t>
            </w:r>
          </w:p>
        </w:tc>
        <w:tc>
          <w:tcPr>
            <w:tcW w:w="1182" w:type="pct"/>
          </w:tcPr>
          <w:p w14:paraId="4ECC325A" w14:textId="77777777" w:rsidR="008F7916" w:rsidRDefault="008F7916" w:rsidP="00995F0C">
            <w:pPr>
              <w:rPr>
                <w:rFonts w:asciiTheme="minorHAnsi" w:hAnsiTheme="minorHAnsi" w:cstheme="minorHAnsi"/>
                <w:szCs w:val="22"/>
              </w:rPr>
            </w:pPr>
          </w:p>
        </w:tc>
        <w:tc>
          <w:tcPr>
            <w:tcW w:w="759" w:type="pct"/>
          </w:tcPr>
          <w:p w14:paraId="0AB480C3" w14:textId="77777777" w:rsidR="008F7916" w:rsidRDefault="008F7916" w:rsidP="00995F0C">
            <w:pPr>
              <w:rPr>
                <w:rFonts w:asciiTheme="minorHAnsi" w:hAnsiTheme="minorHAnsi" w:cstheme="minorHAnsi"/>
                <w:szCs w:val="22"/>
              </w:rPr>
            </w:pPr>
          </w:p>
        </w:tc>
      </w:tr>
      <w:tr w:rsidR="008F7916" w14:paraId="61A4DA31" w14:textId="77777777" w:rsidTr="00995F0C">
        <w:trPr>
          <w:cantSplit/>
        </w:trPr>
        <w:tc>
          <w:tcPr>
            <w:tcW w:w="357" w:type="pct"/>
            <w:shd w:val="clear" w:color="auto" w:fill="DDD9C3" w:themeFill="background2" w:themeFillShade="E6"/>
          </w:tcPr>
          <w:p w14:paraId="5E7CDB1C" w14:textId="77777777" w:rsidR="008F7916" w:rsidRDefault="008F7916" w:rsidP="00995F0C">
            <w:pPr>
              <w:rPr>
                <w:rFonts w:asciiTheme="minorHAnsi" w:hAnsiTheme="minorHAnsi" w:cstheme="minorHAnsi"/>
                <w:szCs w:val="22"/>
              </w:rPr>
            </w:pPr>
            <w:r>
              <w:rPr>
                <w:rFonts w:asciiTheme="minorHAnsi" w:hAnsiTheme="minorHAnsi" w:cstheme="minorHAnsi"/>
                <w:szCs w:val="22"/>
              </w:rPr>
              <w:t>8.7</w:t>
            </w:r>
          </w:p>
        </w:tc>
        <w:tc>
          <w:tcPr>
            <w:tcW w:w="248" w:type="pct"/>
            <w:shd w:val="clear" w:color="auto" w:fill="DDD9C3" w:themeFill="background2" w:themeFillShade="E6"/>
          </w:tcPr>
          <w:p w14:paraId="76EEB6E2" w14:textId="77777777" w:rsidR="008F7916" w:rsidRDefault="008F7916" w:rsidP="00995F0C">
            <w:pPr>
              <w:rPr>
                <w:rFonts w:asciiTheme="minorHAnsi" w:hAnsiTheme="minorHAnsi" w:cstheme="minorHAnsi"/>
                <w:b/>
                <w:szCs w:val="22"/>
              </w:rPr>
            </w:pPr>
            <w:r>
              <w:rPr>
                <w:rFonts w:asciiTheme="minorHAnsi" w:hAnsiTheme="minorHAnsi" w:cstheme="minorHAnsi"/>
                <w:b/>
                <w:szCs w:val="22"/>
              </w:rPr>
              <w:t>R</w:t>
            </w:r>
          </w:p>
        </w:tc>
        <w:tc>
          <w:tcPr>
            <w:tcW w:w="2455" w:type="pct"/>
            <w:shd w:val="clear" w:color="auto" w:fill="F2F2F2" w:themeFill="background1" w:themeFillShade="F2"/>
          </w:tcPr>
          <w:p w14:paraId="3EEAE3A7" w14:textId="429118B6" w:rsidR="008F7916" w:rsidRDefault="00BD269D" w:rsidP="00BD269D">
            <w:pPr>
              <w:ind w:left="47"/>
              <w:rPr>
                <w:rFonts w:asciiTheme="minorHAnsi" w:hAnsiTheme="minorHAnsi" w:cstheme="minorHAnsi"/>
                <w:szCs w:val="22"/>
              </w:rPr>
            </w:pPr>
            <w:r>
              <w:rPr>
                <w:rFonts w:asciiTheme="minorHAnsi" w:hAnsiTheme="minorHAnsi" w:cstheme="minorHAnsi"/>
                <w:szCs w:val="22"/>
              </w:rPr>
              <w:t>Il est souhaitable que l</w:t>
            </w:r>
            <w:r w:rsidR="008F7916">
              <w:rPr>
                <w:rFonts w:asciiTheme="minorHAnsi" w:hAnsiTheme="minorHAnsi" w:cstheme="minorHAnsi"/>
                <w:szCs w:val="22"/>
              </w:rPr>
              <w:t xml:space="preserve">es postes de télémaintenance </w:t>
            </w:r>
            <w:r>
              <w:rPr>
                <w:rFonts w:asciiTheme="minorHAnsi" w:hAnsiTheme="minorHAnsi" w:cstheme="minorHAnsi"/>
                <w:szCs w:val="22"/>
              </w:rPr>
              <w:t xml:space="preserve">soient </w:t>
            </w:r>
            <w:r w:rsidR="008F7916">
              <w:rPr>
                <w:rFonts w:asciiTheme="minorHAnsi" w:hAnsiTheme="minorHAnsi" w:cstheme="minorHAnsi"/>
                <w:szCs w:val="22"/>
              </w:rPr>
              <w:t>isolés physiquement du réseau local du titulaire.</w:t>
            </w:r>
          </w:p>
        </w:tc>
        <w:tc>
          <w:tcPr>
            <w:tcW w:w="1182" w:type="pct"/>
          </w:tcPr>
          <w:p w14:paraId="542C58B4" w14:textId="77777777" w:rsidR="008F7916" w:rsidRDefault="008F7916" w:rsidP="00995F0C">
            <w:pPr>
              <w:rPr>
                <w:rFonts w:asciiTheme="minorHAnsi" w:hAnsiTheme="minorHAnsi" w:cstheme="minorHAnsi"/>
                <w:szCs w:val="22"/>
              </w:rPr>
            </w:pPr>
          </w:p>
        </w:tc>
        <w:tc>
          <w:tcPr>
            <w:tcW w:w="759" w:type="pct"/>
          </w:tcPr>
          <w:p w14:paraId="4453E5D4" w14:textId="77777777" w:rsidR="008F7916" w:rsidRDefault="008F7916" w:rsidP="00995F0C">
            <w:pPr>
              <w:rPr>
                <w:rFonts w:asciiTheme="minorHAnsi" w:hAnsiTheme="minorHAnsi" w:cstheme="minorHAnsi"/>
                <w:szCs w:val="22"/>
              </w:rPr>
            </w:pPr>
          </w:p>
        </w:tc>
      </w:tr>
      <w:tr w:rsidR="008F7916" w14:paraId="5450ADBA" w14:textId="77777777" w:rsidTr="00995F0C">
        <w:trPr>
          <w:cantSplit/>
        </w:trPr>
        <w:tc>
          <w:tcPr>
            <w:tcW w:w="357" w:type="pct"/>
            <w:shd w:val="clear" w:color="auto" w:fill="DDD9C3" w:themeFill="background2" w:themeFillShade="E6"/>
          </w:tcPr>
          <w:p w14:paraId="0C538463" w14:textId="77777777" w:rsidR="008F7916" w:rsidRDefault="008F7916" w:rsidP="00995F0C">
            <w:pPr>
              <w:rPr>
                <w:rFonts w:asciiTheme="minorHAnsi" w:hAnsiTheme="minorHAnsi" w:cstheme="minorHAnsi"/>
                <w:szCs w:val="22"/>
              </w:rPr>
            </w:pPr>
            <w:r>
              <w:rPr>
                <w:rFonts w:asciiTheme="minorHAnsi" w:hAnsiTheme="minorHAnsi" w:cstheme="minorHAnsi"/>
                <w:szCs w:val="22"/>
              </w:rPr>
              <w:t>8.8</w:t>
            </w:r>
          </w:p>
        </w:tc>
        <w:tc>
          <w:tcPr>
            <w:tcW w:w="248" w:type="pct"/>
            <w:shd w:val="clear" w:color="auto" w:fill="DDD9C3" w:themeFill="background2" w:themeFillShade="E6"/>
          </w:tcPr>
          <w:p w14:paraId="7B0A83BB" w14:textId="77777777" w:rsidR="008F7916" w:rsidRDefault="008F7916" w:rsidP="00995F0C">
            <w:pPr>
              <w:rPr>
                <w:rFonts w:asciiTheme="minorHAnsi" w:hAnsiTheme="minorHAnsi" w:cstheme="minorHAnsi"/>
                <w:b/>
                <w:szCs w:val="22"/>
              </w:rPr>
            </w:pPr>
            <w:r>
              <w:rPr>
                <w:rFonts w:asciiTheme="minorHAnsi" w:hAnsiTheme="minorHAnsi" w:cstheme="minorHAnsi"/>
                <w:b/>
                <w:szCs w:val="22"/>
              </w:rPr>
              <w:t>O</w:t>
            </w:r>
          </w:p>
        </w:tc>
        <w:tc>
          <w:tcPr>
            <w:tcW w:w="2455" w:type="pct"/>
            <w:shd w:val="clear" w:color="auto" w:fill="F2F2F2" w:themeFill="background1" w:themeFillShade="F2"/>
          </w:tcPr>
          <w:p w14:paraId="5D6C9EDC" w14:textId="77777777" w:rsidR="008F7916" w:rsidRDefault="008F7916" w:rsidP="00995F0C">
            <w:pPr>
              <w:ind w:left="47"/>
              <w:rPr>
                <w:rFonts w:asciiTheme="minorHAnsi" w:hAnsiTheme="minorHAnsi" w:cstheme="minorHAnsi"/>
                <w:szCs w:val="22"/>
              </w:rPr>
            </w:pPr>
            <w:r>
              <w:rPr>
                <w:rFonts w:asciiTheme="minorHAnsi" w:hAnsiTheme="minorHAnsi" w:cstheme="minorHAnsi"/>
                <w:szCs w:val="22"/>
              </w:rPr>
              <w:t>Les données à caractère personnel ou technique du CHU de Rennes (configuration des équipements) exploitées par les équipes de support chez le titulaire ne doivent pas être divulguées (une protection adaptée doit être réalisée).</w:t>
            </w:r>
          </w:p>
        </w:tc>
        <w:tc>
          <w:tcPr>
            <w:tcW w:w="1182" w:type="pct"/>
          </w:tcPr>
          <w:p w14:paraId="2B173690" w14:textId="77777777" w:rsidR="008F7916" w:rsidRDefault="008F7916" w:rsidP="00995F0C">
            <w:pPr>
              <w:rPr>
                <w:rFonts w:asciiTheme="minorHAnsi" w:hAnsiTheme="minorHAnsi" w:cstheme="minorHAnsi"/>
                <w:szCs w:val="22"/>
              </w:rPr>
            </w:pPr>
          </w:p>
        </w:tc>
        <w:tc>
          <w:tcPr>
            <w:tcW w:w="759" w:type="pct"/>
          </w:tcPr>
          <w:p w14:paraId="34950795" w14:textId="77777777" w:rsidR="008F7916" w:rsidRDefault="008F7916" w:rsidP="00995F0C">
            <w:pPr>
              <w:rPr>
                <w:rFonts w:asciiTheme="minorHAnsi" w:hAnsiTheme="minorHAnsi" w:cstheme="minorHAnsi"/>
                <w:szCs w:val="22"/>
              </w:rPr>
            </w:pPr>
          </w:p>
        </w:tc>
      </w:tr>
      <w:tr w:rsidR="008F7916" w14:paraId="18AE014C" w14:textId="77777777" w:rsidTr="00995F0C">
        <w:trPr>
          <w:cantSplit/>
        </w:trPr>
        <w:tc>
          <w:tcPr>
            <w:tcW w:w="357" w:type="pct"/>
            <w:shd w:val="clear" w:color="auto" w:fill="DDD9C3" w:themeFill="background2" w:themeFillShade="E6"/>
          </w:tcPr>
          <w:p w14:paraId="3625A72A" w14:textId="77777777" w:rsidR="008F7916" w:rsidRDefault="008F7916" w:rsidP="00995F0C">
            <w:pPr>
              <w:rPr>
                <w:rFonts w:asciiTheme="minorHAnsi" w:hAnsiTheme="minorHAnsi" w:cstheme="minorHAnsi"/>
                <w:szCs w:val="22"/>
              </w:rPr>
            </w:pPr>
            <w:r>
              <w:rPr>
                <w:rFonts w:asciiTheme="minorHAnsi" w:hAnsiTheme="minorHAnsi" w:cstheme="minorHAnsi"/>
                <w:szCs w:val="22"/>
              </w:rPr>
              <w:t>8.9</w:t>
            </w:r>
          </w:p>
        </w:tc>
        <w:tc>
          <w:tcPr>
            <w:tcW w:w="248" w:type="pct"/>
            <w:shd w:val="clear" w:color="auto" w:fill="DDD9C3" w:themeFill="background2" w:themeFillShade="E6"/>
          </w:tcPr>
          <w:p w14:paraId="5D8AD3FE" w14:textId="77777777" w:rsidR="008F7916" w:rsidRDefault="008F7916" w:rsidP="00995F0C">
            <w:pPr>
              <w:rPr>
                <w:rFonts w:asciiTheme="minorHAnsi" w:hAnsiTheme="minorHAnsi" w:cstheme="minorHAnsi"/>
                <w:b/>
                <w:szCs w:val="22"/>
              </w:rPr>
            </w:pPr>
            <w:r>
              <w:rPr>
                <w:rFonts w:asciiTheme="minorHAnsi" w:hAnsiTheme="minorHAnsi" w:cstheme="minorHAnsi"/>
                <w:b/>
                <w:szCs w:val="22"/>
              </w:rPr>
              <w:t>O</w:t>
            </w:r>
          </w:p>
        </w:tc>
        <w:tc>
          <w:tcPr>
            <w:tcW w:w="2455" w:type="pct"/>
            <w:shd w:val="clear" w:color="auto" w:fill="F2F2F2" w:themeFill="background1" w:themeFillShade="F2"/>
          </w:tcPr>
          <w:p w14:paraId="31F39A08" w14:textId="16B14673" w:rsidR="008F7916" w:rsidRDefault="008F7916" w:rsidP="00F82797">
            <w:pPr>
              <w:ind w:left="47"/>
              <w:rPr>
                <w:rFonts w:asciiTheme="minorHAnsi" w:hAnsiTheme="minorHAnsi" w:cstheme="minorHAnsi"/>
                <w:szCs w:val="22"/>
              </w:rPr>
            </w:pPr>
            <w:r>
              <w:rPr>
                <w:rFonts w:asciiTheme="minorHAnsi" w:hAnsiTheme="minorHAnsi" w:cstheme="minorHAnsi"/>
                <w:szCs w:val="22"/>
              </w:rPr>
              <w:t xml:space="preserve">L’intervention de maintenance est encadrée par </w:t>
            </w:r>
            <w:r w:rsidR="00F82797">
              <w:rPr>
                <w:rFonts w:asciiTheme="minorHAnsi" w:hAnsiTheme="minorHAnsi" w:cstheme="minorHAnsi"/>
                <w:szCs w:val="22"/>
              </w:rPr>
              <w:t>le présent marché public</w:t>
            </w:r>
            <w:r>
              <w:rPr>
                <w:rFonts w:asciiTheme="minorHAnsi" w:hAnsiTheme="minorHAnsi" w:cstheme="minorHAnsi"/>
                <w:szCs w:val="22"/>
              </w:rPr>
              <w:t xml:space="preserve"> entre le CHU de Rennes et le titulaire, définissant les engagements de chacun, les modalités pratiques, …</w:t>
            </w:r>
          </w:p>
        </w:tc>
        <w:tc>
          <w:tcPr>
            <w:tcW w:w="1182" w:type="pct"/>
          </w:tcPr>
          <w:p w14:paraId="6968E7D1" w14:textId="77777777" w:rsidR="008F7916" w:rsidRDefault="008F7916" w:rsidP="00995F0C">
            <w:pPr>
              <w:rPr>
                <w:rFonts w:asciiTheme="minorHAnsi" w:hAnsiTheme="minorHAnsi" w:cstheme="minorHAnsi"/>
                <w:szCs w:val="22"/>
              </w:rPr>
            </w:pPr>
          </w:p>
        </w:tc>
        <w:tc>
          <w:tcPr>
            <w:tcW w:w="759" w:type="pct"/>
          </w:tcPr>
          <w:p w14:paraId="78921EA1" w14:textId="77777777" w:rsidR="008F7916" w:rsidRDefault="008F7916" w:rsidP="00995F0C">
            <w:pPr>
              <w:rPr>
                <w:rFonts w:asciiTheme="minorHAnsi" w:hAnsiTheme="minorHAnsi" w:cstheme="minorHAnsi"/>
                <w:szCs w:val="22"/>
              </w:rPr>
            </w:pPr>
          </w:p>
        </w:tc>
      </w:tr>
      <w:tr w:rsidR="008F7916" w14:paraId="2AC6B751" w14:textId="77777777" w:rsidTr="00995F0C">
        <w:trPr>
          <w:cantSplit/>
        </w:trPr>
        <w:tc>
          <w:tcPr>
            <w:tcW w:w="357" w:type="pct"/>
            <w:shd w:val="clear" w:color="auto" w:fill="DDD9C3" w:themeFill="background2" w:themeFillShade="E6"/>
          </w:tcPr>
          <w:p w14:paraId="66748F5B" w14:textId="77777777" w:rsidR="008F7916" w:rsidRDefault="008F7916" w:rsidP="00995F0C">
            <w:pPr>
              <w:rPr>
                <w:rFonts w:asciiTheme="minorHAnsi" w:hAnsiTheme="minorHAnsi" w:cstheme="minorHAnsi"/>
                <w:szCs w:val="22"/>
              </w:rPr>
            </w:pPr>
            <w:r>
              <w:rPr>
                <w:rFonts w:asciiTheme="minorHAnsi" w:hAnsiTheme="minorHAnsi" w:cstheme="minorHAnsi"/>
                <w:szCs w:val="22"/>
              </w:rPr>
              <w:t>8.10</w:t>
            </w:r>
          </w:p>
        </w:tc>
        <w:tc>
          <w:tcPr>
            <w:tcW w:w="248" w:type="pct"/>
            <w:shd w:val="clear" w:color="auto" w:fill="DDD9C3" w:themeFill="background2" w:themeFillShade="E6"/>
          </w:tcPr>
          <w:p w14:paraId="20AC9297" w14:textId="77777777" w:rsidR="008F7916" w:rsidRDefault="008F7916" w:rsidP="00995F0C">
            <w:pPr>
              <w:rPr>
                <w:rFonts w:asciiTheme="minorHAnsi" w:hAnsiTheme="minorHAnsi" w:cstheme="minorHAnsi"/>
                <w:b/>
                <w:szCs w:val="22"/>
              </w:rPr>
            </w:pPr>
            <w:r>
              <w:rPr>
                <w:rFonts w:asciiTheme="minorHAnsi" w:hAnsiTheme="minorHAnsi" w:cstheme="minorHAnsi"/>
                <w:b/>
                <w:szCs w:val="22"/>
              </w:rPr>
              <w:t>O</w:t>
            </w:r>
          </w:p>
        </w:tc>
        <w:tc>
          <w:tcPr>
            <w:tcW w:w="2455" w:type="pct"/>
            <w:shd w:val="clear" w:color="auto" w:fill="F2F2F2" w:themeFill="background1" w:themeFillShade="F2"/>
          </w:tcPr>
          <w:p w14:paraId="1780805A" w14:textId="77777777" w:rsidR="008F7916" w:rsidRDefault="008F7916" w:rsidP="00995F0C">
            <w:pPr>
              <w:ind w:left="47"/>
              <w:rPr>
                <w:rFonts w:asciiTheme="minorHAnsi" w:hAnsiTheme="minorHAnsi" w:cstheme="minorHAnsi"/>
                <w:szCs w:val="22"/>
              </w:rPr>
            </w:pPr>
            <w:r>
              <w:rPr>
                <w:rFonts w:asciiTheme="minorHAnsi" w:hAnsiTheme="minorHAnsi" w:cstheme="minorHAnsi"/>
                <w:szCs w:val="22"/>
              </w:rPr>
              <w:t>Le titulaire s’engage sur la sécurité de la prestation. Son représentant devra signer la Charte applicable aux prestataires qui accèdent au Système d’Information du CHU de Rennes rappelant la confidentialité des données et l’engageant à informer ses personnels que tous les accès et actions seront tracés.</w:t>
            </w:r>
          </w:p>
        </w:tc>
        <w:tc>
          <w:tcPr>
            <w:tcW w:w="1182" w:type="pct"/>
          </w:tcPr>
          <w:p w14:paraId="37C8B9D6" w14:textId="77777777" w:rsidR="008F7916" w:rsidRDefault="008F7916" w:rsidP="00995F0C">
            <w:pPr>
              <w:rPr>
                <w:rFonts w:asciiTheme="minorHAnsi" w:hAnsiTheme="minorHAnsi" w:cstheme="minorHAnsi"/>
                <w:szCs w:val="22"/>
              </w:rPr>
            </w:pPr>
          </w:p>
        </w:tc>
        <w:tc>
          <w:tcPr>
            <w:tcW w:w="759" w:type="pct"/>
          </w:tcPr>
          <w:p w14:paraId="2A8E28FA" w14:textId="77777777" w:rsidR="008F7916" w:rsidRDefault="008F7916" w:rsidP="00995F0C">
            <w:pPr>
              <w:rPr>
                <w:rFonts w:asciiTheme="minorHAnsi" w:hAnsiTheme="minorHAnsi" w:cstheme="minorHAnsi"/>
                <w:szCs w:val="22"/>
              </w:rPr>
            </w:pPr>
          </w:p>
        </w:tc>
      </w:tr>
      <w:tr w:rsidR="008F7916" w14:paraId="2048E5E9" w14:textId="77777777" w:rsidTr="00995F0C">
        <w:trPr>
          <w:cantSplit/>
        </w:trPr>
        <w:tc>
          <w:tcPr>
            <w:tcW w:w="357" w:type="pct"/>
            <w:shd w:val="clear" w:color="auto" w:fill="DDD9C3" w:themeFill="background2" w:themeFillShade="E6"/>
          </w:tcPr>
          <w:p w14:paraId="2473769E" w14:textId="77777777" w:rsidR="008F7916" w:rsidRDefault="008F7916" w:rsidP="00995F0C">
            <w:pPr>
              <w:rPr>
                <w:rFonts w:asciiTheme="minorHAnsi" w:hAnsiTheme="minorHAnsi" w:cstheme="minorHAnsi"/>
                <w:szCs w:val="22"/>
              </w:rPr>
            </w:pPr>
            <w:r>
              <w:rPr>
                <w:rFonts w:asciiTheme="minorHAnsi" w:hAnsiTheme="minorHAnsi" w:cstheme="minorHAnsi"/>
                <w:szCs w:val="22"/>
              </w:rPr>
              <w:t>8.11</w:t>
            </w:r>
          </w:p>
        </w:tc>
        <w:tc>
          <w:tcPr>
            <w:tcW w:w="248" w:type="pct"/>
            <w:shd w:val="clear" w:color="auto" w:fill="DDD9C3" w:themeFill="background2" w:themeFillShade="E6"/>
          </w:tcPr>
          <w:p w14:paraId="7C9A5D37" w14:textId="77777777" w:rsidR="008F7916" w:rsidRDefault="008F7916" w:rsidP="00995F0C">
            <w:pPr>
              <w:rPr>
                <w:rFonts w:asciiTheme="minorHAnsi" w:hAnsiTheme="minorHAnsi" w:cstheme="minorHAnsi"/>
                <w:b/>
                <w:szCs w:val="22"/>
              </w:rPr>
            </w:pPr>
            <w:r>
              <w:rPr>
                <w:rFonts w:asciiTheme="minorHAnsi" w:hAnsiTheme="minorHAnsi" w:cstheme="minorHAnsi"/>
                <w:b/>
                <w:szCs w:val="22"/>
              </w:rPr>
              <w:t>O</w:t>
            </w:r>
          </w:p>
        </w:tc>
        <w:tc>
          <w:tcPr>
            <w:tcW w:w="2455" w:type="pct"/>
            <w:shd w:val="clear" w:color="auto" w:fill="F2F2F2" w:themeFill="background1" w:themeFillShade="F2"/>
          </w:tcPr>
          <w:p w14:paraId="48F714AB" w14:textId="77777777" w:rsidR="008F7916" w:rsidRDefault="008F7916" w:rsidP="00995F0C">
            <w:pPr>
              <w:ind w:left="47"/>
              <w:rPr>
                <w:rFonts w:asciiTheme="minorHAnsi" w:hAnsiTheme="minorHAnsi" w:cstheme="minorHAnsi"/>
                <w:szCs w:val="22"/>
              </w:rPr>
            </w:pPr>
            <w:r>
              <w:rPr>
                <w:rFonts w:asciiTheme="minorHAnsi" w:hAnsiTheme="minorHAnsi" w:cstheme="minorHAnsi"/>
                <w:szCs w:val="22"/>
              </w:rPr>
              <w:t>Il est de la responsabilité du titulaire de restreindre les accès physiques et logiques de ses postes aux seules personnes autorisées (par sensibilisation et mise à disposition de moyens de sécurité adéquats).</w:t>
            </w:r>
          </w:p>
        </w:tc>
        <w:tc>
          <w:tcPr>
            <w:tcW w:w="1182" w:type="pct"/>
          </w:tcPr>
          <w:p w14:paraId="49E0D08B" w14:textId="77777777" w:rsidR="008F7916" w:rsidRDefault="008F7916" w:rsidP="00995F0C">
            <w:pPr>
              <w:rPr>
                <w:rFonts w:asciiTheme="minorHAnsi" w:hAnsiTheme="minorHAnsi" w:cstheme="minorHAnsi"/>
                <w:szCs w:val="22"/>
                <w:highlight w:val="yellow"/>
              </w:rPr>
            </w:pPr>
          </w:p>
        </w:tc>
        <w:tc>
          <w:tcPr>
            <w:tcW w:w="759" w:type="pct"/>
          </w:tcPr>
          <w:p w14:paraId="50AD37F7" w14:textId="77777777" w:rsidR="008F7916" w:rsidRDefault="008F7916" w:rsidP="00995F0C">
            <w:pPr>
              <w:rPr>
                <w:rFonts w:asciiTheme="minorHAnsi" w:hAnsiTheme="minorHAnsi" w:cstheme="minorHAnsi"/>
                <w:szCs w:val="22"/>
              </w:rPr>
            </w:pPr>
          </w:p>
        </w:tc>
      </w:tr>
      <w:tr w:rsidR="008F7916" w14:paraId="732E69FE" w14:textId="77777777" w:rsidTr="00995F0C">
        <w:trPr>
          <w:cantSplit/>
        </w:trPr>
        <w:tc>
          <w:tcPr>
            <w:tcW w:w="357" w:type="pct"/>
            <w:shd w:val="clear" w:color="auto" w:fill="DDD9C3" w:themeFill="background2" w:themeFillShade="E6"/>
          </w:tcPr>
          <w:p w14:paraId="27A8D3B1" w14:textId="77777777" w:rsidR="008F7916" w:rsidRDefault="008F7916" w:rsidP="00995F0C">
            <w:pPr>
              <w:rPr>
                <w:rFonts w:asciiTheme="minorHAnsi" w:hAnsiTheme="minorHAnsi" w:cstheme="minorHAnsi"/>
                <w:szCs w:val="22"/>
              </w:rPr>
            </w:pPr>
            <w:r>
              <w:rPr>
                <w:rFonts w:asciiTheme="minorHAnsi" w:hAnsiTheme="minorHAnsi" w:cstheme="minorHAnsi"/>
                <w:szCs w:val="22"/>
              </w:rPr>
              <w:t>8.12</w:t>
            </w:r>
          </w:p>
        </w:tc>
        <w:tc>
          <w:tcPr>
            <w:tcW w:w="248" w:type="pct"/>
            <w:shd w:val="clear" w:color="auto" w:fill="DDD9C3" w:themeFill="background2" w:themeFillShade="E6"/>
          </w:tcPr>
          <w:p w14:paraId="12CE020C" w14:textId="77777777" w:rsidR="008F7916" w:rsidRDefault="008F7916" w:rsidP="00995F0C">
            <w:pPr>
              <w:rPr>
                <w:rFonts w:asciiTheme="minorHAnsi" w:hAnsiTheme="minorHAnsi" w:cstheme="minorHAnsi"/>
                <w:b/>
                <w:szCs w:val="22"/>
              </w:rPr>
            </w:pPr>
            <w:r>
              <w:rPr>
                <w:rFonts w:asciiTheme="minorHAnsi" w:hAnsiTheme="minorHAnsi" w:cstheme="minorHAnsi"/>
                <w:b/>
                <w:szCs w:val="22"/>
              </w:rPr>
              <w:t>O</w:t>
            </w:r>
          </w:p>
        </w:tc>
        <w:tc>
          <w:tcPr>
            <w:tcW w:w="2455" w:type="pct"/>
            <w:shd w:val="clear" w:color="auto" w:fill="F2F2F2" w:themeFill="background1" w:themeFillShade="F2"/>
          </w:tcPr>
          <w:p w14:paraId="04314A8C" w14:textId="3801667F" w:rsidR="008F7916" w:rsidRDefault="008F7916" w:rsidP="00996F7B">
            <w:pPr>
              <w:ind w:left="47"/>
              <w:rPr>
                <w:rFonts w:asciiTheme="minorHAnsi" w:hAnsiTheme="minorHAnsi" w:cstheme="minorHAnsi"/>
                <w:szCs w:val="22"/>
              </w:rPr>
            </w:pPr>
            <w:r>
              <w:rPr>
                <w:rFonts w:asciiTheme="minorHAnsi" w:hAnsiTheme="minorHAnsi" w:cstheme="minorHAnsi"/>
                <w:szCs w:val="22"/>
              </w:rPr>
              <w:t xml:space="preserve">Il est de la responsabilité du titulaire de connaitre en toutes circonstances l’identité de toute personne qui se connecte ou qui s’est connectée sur la plateforme de télémaintenance et d’en assurer la traçabilité (cette traçabilité </w:t>
            </w:r>
            <w:r w:rsidR="00996F7B">
              <w:rPr>
                <w:rFonts w:asciiTheme="minorHAnsi" w:hAnsiTheme="minorHAnsi" w:cstheme="minorHAnsi"/>
                <w:szCs w:val="22"/>
              </w:rPr>
              <w:t>sera</w:t>
            </w:r>
            <w:r>
              <w:rPr>
                <w:rFonts w:asciiTheme="minorHAnsi" w:hAnsiTheme="minorHAnsi" w:cstheme="minorHAnsi"/>
                <w:szCs w:val="22"/>
              </w:rPr>
              <w:t xml:space="preserve"> communiquée</w:t>
            </w:r>
            <w:r w:rsidR="00996F7B">
              <w:rPr>
                <w:rFonts w:asciiTheme="minorHAnsi" w:hAnsiTheme="minorHAnsi" w:cstheme="minorHAnsi"/>
                <w:szCs w:val="22"/>
              </w:rPr>
              <w:t xml:space="preserve"> au CHU de Rennes</w:t>
            </w:r>
            <w:r>
              <w:rPr>
                <w:rFonts w:asciiTheme="minorHAnsi" w:hAnsiTheme="minorHAnsi" w:cstheme="minorHAnsi"/>
                <w:szCs w:val="22"/>
              </w:rPr>
              <w:t xml:space="preserve"> sur</w:t>
            </w:r>
            <w:r w:rsidR="00996F7B">
              <w:rPr>
                <w:rFonts w:asciiTheme="minorHAnsi" w:hAnsiTheme="minorHAnsi" w:cstheme="minorHAnsi"/>
                <w:szCs w:val="22"/>
              </w:rPr>
              <w:t xml:space="preserve"> simple</w:t>
            </w:r>
            <w:r>
              <w:rPr>
                <w:rFonts w:asciiTheme="minorHAnsi" w:hAnsiTheme="minorHAnsi" w:cstheme="minorHAnsi"/>
                <w:szCs w:val="22"/>
              </w:rPr>
              <w:t xml:space="preserve"> demande </w:t>
            </w:r>
            <w:r w:rsidR="00996F7B">
              <w:rPr>
                <w:rFonts w:asciiTheme="minorHAnsi" w:hAnsiTheme="minorHAnsi" w:cstheme="minorHAnsi"/>
                <w:szCs w:val="22"/>
              </w:rPr>
              <w:t>de celui-ci</w:t>
            </w:r>
            <w:r>
              <w:rPr>
                <w:rFonts w:asciiTheme="minorHAnsi" w:hAnsiTheme="minorHAnsi" w:cstheme="minorHAnsi"/>
                <w:szCs w:val="22"/>
              </w:rPr>
              <w:t>).</w:t>
            </w:r>
          </w:p>
        </w:tc>
        <w:tc>
          <w:tcPr>
            <w:tcW w:w="1182" w:type="pct"/>
          </w:tcPr>
          <w:p w14:paraId="72059B92" w14:textId="77777777" w:rsidR="008F7916" w:rsidRDefault="008F7916" w:rsidP="00995F0C">
            <w:pPr>
              <w:rPr>
                <w:rFonts w:asciiTheme="minorHAnsi" w:hAnsiTheme="minorHAnsi" w:cstheme="minorHAnsi"/>
                <w:szCs w:val="22"/>
              </w:rPr>
            </w:pPr>
          </w:p>
        </w:tc>
        <w:tc>
          <w:tcPr>
            <w:tcW w:w="759" w:type="pct"/>
          </w:tcPr>
          <w:p w14:paraId="5C2E3184" w14:textId="77777777" w:rsidR="008F7916" w:rsidRDefault="008F7916" w:rsidP="00995F0C">
            <w:pPr>
              <w:rPr>
                <w:rFonts w:asciiTheme="minorHAnsi" w:hAnsiTheme="minorHAnsi" w:cstheme="minorHAnsi"/>
                <w:szCs w:val="22"/>
              </w:rPr>
            </w:pPr>
          </w:p>
        </w:tc>
      </w:tr>
      <w:tr w:rsidR="008F7916" w14:paraId="40E96EEC" w14:textId="77777777" w:rsidTr="00995F0C">
        <w:trPr>
          <w:cantSplit/>
        </w:trPr>
        <w:tc>
          <w:tcPr>
            <w:tcW w:w="357" w:type="pct"/>
            <w:shd w:val="clear" w:color="auto" w:fill="DDD9C3" w:themeFill="background2" w:themeFillShade="E6"/>
          </w:tcPr>
          <w:p w14:paraId="56A53BB2" w14:textId="77777777" w:rsidR="008F7916" w:rsidRDefault="008F7916" w:rsidP="00995F0C">
            <w:pPr>
              <w:rPr>
                <w:rFonts w:asciiTheme="minorHAnsi" w:hAnsiTheme="minorHAnsi" w:cstheme="minorHAnsi"/>
                <w:szCs w:val="22"/>
              </w:rPr>
            </w:pPr>
            <w:r>
              <w:rPr>
                <w:rFonts w:asciiTheme="minorHAnsi" w:hAnsiTheme="minorHAnsi" w:cstheme="minorHAnsi"/>
                <w:szCs w:val="22"/>
              </w:rPr>
              <w:t>8.13</w:t>
            </w:r>
          </w:p>
        </w:tc>
        <w:tc>
          <w:tcPr>
            <w:tcW w:w="248" w:type="pct"/>
            <w:shd w:val="clear" w:color="auto" w:fill="DDD9C3" w:themeFill="background2" w:themeFillShade="E6"/>
          </w:tcPr>
          <w:p w14:paraId="1BEFF069" w14:textId="77777777" w:rsidR="008F7916" w:rsidRDefault="008F7916" w:rsidP="00995F0C">
            <w:pPr>
              <w:rPr>
                <w:rFonts w:asciiTheme="minorHAnsi" w:hAnsiTheme="minorHAnsi" w:cstheme="minorHAnsi"/>
                <w:b/>
                <w:szCs w:val="22"/>
              </w:rPr>
            </w:pPr>
            <w:r>
              <w:rPr>
                <w:rFonts w:asciiTheme="minorHAnsi" w:hAnsiTheme="minorHAnsi" w:cstheme="minorHAnsi"/>
                <w:b/>
                <w:szCs w:val="22"/>
              </w:rPr>
              <w:t>O</w:t>
            </w:r>
          </w:p>
        </w:tc>
        <w:tc>
          <w:tcPr>
            <w:tcW w:w="2455" w:type="pct"/>
            <w:shd w:val="clear" w:color="auto" w:fill="F2F2F2" w:themeFill="background1" w:themeFillShade="F2"/>
          </w:tcPr>
          <w:p w14:paraId="5EE6B054" w14:textId="60453845" w:rsidR="008F7916" w:rsidRDefault="008F7916" w:rsidP="00995F0C">
            <w:pPr>
              <w:ind w:left="47"/>
              <w:rPr>
                <w:rFonts w:asciiTheme="minorHAnsi" w:hAnsiTheme="minorHAnsi" w:cstheme="minorHAnsi"/>
                <w:szCs w:val="22"/>
              </w:rPr>
            </w:pPr>
            <w:r>
              <w:rPr>
                <w:rFonts w:asciiTheme="minorHAnsi" w:hAnsiTheme="minorHAnsi" w:cstheme="minorHAnsi"/>
                <w:szCs w:val="22"/>
              </w:rPr>
              <w:t>Il est de la responsabilité du titulaire de veiller à ce que toutes les informations résiduelles inutiles à l’issue d’une intervention soient supprimées</w:t>
            </w:r>
            <w:r w:rsidR="00BD269D">
              <w:rPr>
                <w:rFonts w:asciiTheme="minorHAnsi" w:hAnsiTheme="minorHAnsi" w:cstheme="minorHAnsi"/>
                <w:szCs w:val="22"/>
              </w:rPr>
              <w:t xml:space="preserve"> (fichiers exécutables, fichiers temporaires, documentation, </w:t>
            </w:r>
            <w:proofErr w:type="spellStart"/>
            <w:r w:rsidR="00BD269D">
              <w:rPr>
                <w:rFonts w:asciiTheme="minorHAnsi" w:hAnsiTheme="minorHAnsi" w:cstheme="minorHAnsi"/>
                <w:szCs w:val="22"/>
              </w:rPr>
              <w:t>etc</w:t>
            </w:r>
            <w:proofErr w:type="spellEnd"/>
            <w:r w:rsidR="00BD269D">
              <w:rPr>
                <w:rFonts w:asciiTheme="minorHAnsi" w:hAnsiTheme="minorHAnsi" w:cstheme="minorHAnsi"/>
                <w:szCs w:val="22"/>
              </w:rPr>
              <w:t>)</w:t>
            </w:r>
            <w:r>
              <w:rPr>
                <w:rFonts w:asciiTheme="minorHAnsi" w:hAnsiTheme="minorHAnsi" w:cstheme="minorHAnsi"/>
                <w:szCs w:val="22"/>
              </w:rPr>
              <w:t>.</w:t>
            </w:r>
          </w:p>
        </w:tc>
        <w:tc>
          <w:tcPr>
            <w:tcW w:w="1182" w:type="pct"/>
          </w:tcPr>
          <w:p w14:paraId="53076B98" w14:textId="77777777" w:rsidR="008F7916" w:rsidRDefault="008F7916" w:rsidP="00995F0C">
            <w:pPr>
              <w:rPr>
                <w:rFonts w:asciiTheme="minorHAnsi" w:hAnsiTheme="minorHAnsi" w:cstheme="minorHAnsi"/>
                <w:szCs w:val="22"/>
              </w:rPr>
            </w:pPr>
          </w:p>
        </w:tc>
        <w:tc>
          <w:tcPr>
            <w:tcW w:w="759" w:type="pct"/>
          </w:tcPr>
          <w:p w14:paraId="5EB78154" w14:textId="77777777" w:rsidR="008F7916" w:rsidRDefault="008F7916" w:rsidP="00995F0C">
            <w:pPr>
              <w:rPr>
                <w:rFonts w:asciiTheme="minorHAnsi" w:hAnsiTheme="minorHAnsi" w:cstheme="minorHAnsi"/>
                <w:szCs w:val="22"/>
              </w:rPr>
            </w:pPr>
          </w:p>
        </w:tc>
      </w:tr>
      <w:tr w:rsidR="008F7916" w14:paraId="2A0CCB7B" w14:textId="77777777" w:rsidTr="00995F0C">
        <w:trPr>
          <w:cantSplit/>
        </w:trPr>
        <w:tc>
          <w:tcPr>
            <w:tcW w:w="357" w:type="pct"/>
            <w:shd w:val="clear" w:color="auto" w:fill="DDD9C3" w:themeFill="background2" w:themeFillShade="E6"/>
          </w:tcPr>
          <w:p w14:paraId="565133CB" w14:textId="77777777" w:rsidR="008F7916" w:rsidRDefault="008F7916" w:rsidP="00995F0C">
            <w:pPr>
              <w:rPr>
                <w:rFonts w:asciiTheme="minorHAnsi" w:hAnsiTheme="minorHAnsi" w:cstheme="minorHAnsi"/>
                <w:szCs w:val="22"/>
              </w:rPr>
            </w:pPr>
            <w:r>
              <w:rPr>
                <w:rFonts w:asciiTheme="minorHAnsi" w:hAnsiTheme="minorHAnsi" w:cstheme="minorHAnsi"/>
                <w:szCs w:val="22"/>
              </w:rPr>
              <w:t>8.14</w:t>
            </w:r>
          </w:p>
        </w:tc>
        <w:tc>
          <w:tcPr>
            <w:tcW w:w="248" w:type="pct"/>
            <w:shd w:val="clear" w:color="auto" w:fill="DDD9C3" w:themeFill="background2" w:themeFillShade="E6"/>
          </w:tcPr>
          <w:p w14:paraId="043CC758" w14:textId="77777777" w:rsidR="008F7916" w:rsidRDefault="008F7916" w:rsidP="00995F0C">
            <w:pPr>
              <w:rPr>
                <w:rFonts w:asciiTheme="minorHAnsi" w:hAnsiTheme="minorHAnsi" w:cstheme="minorHAnsi"/>
                <w:b/>
                <w:szCs w:val="22"/>
              </w:rPr>
            </w:pPr>
            <w:r>
              <w:rPr>
                <w:rFonts w:asciiTheme="minorHAnsi" w:hAnsiTheme="minorHAnsi" w:cstheme="minorHAnsi"/>
                <w:b/>
                <w:szCs w:val="22"/>
              </w:rPr>
              <w:t>O</w:t>
            </w:r>
          </w:p>
        </w:tc>
        <w:tc>
          <w:tcPr>
            <w:tcW w:w="2455" w:type="pct"/>
            <w:shd w:val="clear" w:color="auto" w:fill="F2F2F2" w:themeFill="background1" w:themeFillShade="F2"/>
          </w:tcPr>
          <w:p w14:paraId="2AB83138" w14:textId="77777777" w:rsidR="008F7916" w:rsidRDefault="008F7916" w:rsidP="00995F0C">
            <w:pPr>
              <w:ind w:left="47"/>
              <w:rPr>
                <w:rFonts w:asciiTheme="minorHAnsi" w:hAnsiTheme="minorHAnsi" w:cstheme="minorHAnsi"/>
                <w:szCs w:val="22"/>
              </w:rPr>
            </w:pPr>
            <w:r>
              <w:rPr>
                <w:rFonts w:asciiTheme="minorHAnsi" w:hAnsiTheme="minorHAnsi" w:cstheme="minorHAnsi"/>
                <w:szCs w:val="22"/>
              </w:rPr>
              <w:t xml:space="preserve">Le titulaire réalise un suivi permanent des incidents et vulnérabilités liés aux dispositifs connectés et met à disposition les correctifs nécessaires. </w:t>
            </w:r>
          </w:p>
        </w:tc>
        <w:tc>
          <w:tcPr>
            <w:tcW w:w="1182" w:type="pct"/>
          </w:tcPr>
          <w:p w14:paraId="7744F84C" w14:textId="77777777" w:rsidR="008F7916" w:rsidRDefault="008F7916" w:rsidP="00995F0C">
            <w:pPr>
              <w:rPr>
                <w:rFonts w:asciiTheme="minorHAnsi" w:hAnsiTheme="minorHAnsi" w:cstheme="minorHAnsi"/>
                <w:szCs w:val="22"/>
              </w:rPr>
            </w:pPr>
          </w:p>
        </w:tc>
        <w:tc>
          <w:tcPr>
            <w:tcW w:w="759" w:type="pct"/>
          </w:tcPr>
          <w:p w14:paraId="2BF67C56" w14:textId="77777777" w:rsidR="008F7916" w:rsidRDefault="008F7916" w:rsidP="00995F0C">
            <w:pPr>
              <w:rPr>
                <w:rFonts w:asciiTheme="minorHAnsi" w:hAnsiTheme="minorHAnsi" w:cstheme="minorHAnsi"/>
                <w:szCs w:val="22"/>
              </w:rPr>
            </w:pPr>
          </w:p>
        </w:tc>
      </w:tr>
      <w:tr w:rsidR="008F7916" w14:paraId="44673889" w14:textId="77777777" w:rsidTr="00995F0C">
        <w:trPr>
          <w:cantSplit/>
        </w:trPr>
        <w:tc>
          <w:tcPr>
            <w:tcW w:w="357" w:type="pct"/>
            <w:shd w:val="clear" w:color="auto" w:fill="DDD9C3" w:themeFill="background2" w:themeFillShade="E6"/>
          </w:tcPr>
          <w:p w14:paraId="47E6F82A" w14:textId="77777777" w:rsidR="008F7916" w:rsidRDefault="008F7916" w:rsidP="00995F0C">
            <w:pPr>
              <w:rPr>
                <w:rFonts w:asciiTheme="minorHAnsi" w:hAnsiTheme="minorHAnsi" w:cstheme="minorHAnsi"/>
                <w:szCs w:val="22"/>
              </w:rPr>
            </w:pPr>
            <w:r>
              <w:rPr>
                <w:rFonts w:asciiTheme="minorHAnsi" w:hAnsiTheme="minorHAnsi" w:cstheme="minorHAnsi"/>
                <w:szCs w:val="22"/>
              </w:rPr>
              <w:t>8.15</w:t>
            </w:r>
          </w:p>
        </w:tc>
        <w:tc>
          <w:tcPr>
            <w:tcW w:w="248" w:type="pct"/>
            <w:shd w:val="clear" w:color="auto" w:fill="DDD9C3" w:themeFill="background2" w:themeFillShade="E6"/>
          </w:tcPr>
          <w:p w14:paraId="02CB2BDE" w14:textId="77777777" w:rsidR="008F7916" w:rsidRDefault="008F7916" w:rsidP="00995F0C">
            <w:pPr>
              <w:rPr>
                <w:rFonts w:asciiTheme="minorHAnsi" w:hAnsiTheme="minorHAnsi" w:cstheme="minorHAnsi"/>
                <w:b/>
                <w:szCs w:val="22"/>
              </w:rPr>
            </w:pPr>
            <w:r>
              <w:rPr>
                <w:rFonts w:asciiTheme="minorHAnsi" w:hAnsiTheme="minorHAnsi" w:cstheme="minorHAnsi"/>
                <w:b/>
                <w:szCs w:val="22"/>
              </w:rPr>
              <w:t>O</w:t>
            </w:r>
          </w:p>
        </w:tc>
        <w:tc>
          <w:tcPr>
            <w:tcW w:w="2455" w:type="pct"/>
            <w:shd w:val="clear" w:color="auto" w:fill="F2F2F2" w:themeFill="background1" w:themeFillShade="F2"/>
          </w:tcPr>
          <w:p w14:paraId="475E9780" w14:textId="77777777" w:rsidR="008F7916" w:rsidRDefault="008F7916" w:rsidP="00995F0C">
            <w:pPr>
              <w:rPr>
                <w:rFonts w:asciiTheme="minorHAnsi" w:hAnsiTheme="minorHAnsi" w:cstheme="minorHAnsi"/>
                <w:szCs w:val="22"/>
              </w:rPr>
            </w:pPr>
            <w:r>
              <w:rPr>
                <w:rFonts w:asciiTheme="minorHAnsi" w:hAnsiTheme="minorHAnsi" w:cstheme="minorHAnsi"/>
                <w:szCs w:val="22"/>
              </w:rPr>
              <w:t>Le titulaire s’engage à effectuer des tests de robustesse et de non-régression à chaque évolution du matériel ou du logiciel. Les impacts d'une défaillance qui serait néanmoins constatée seraient de la responsabilité du titulaire, la correction et la prise en charge des impacts à sa charge.</w:t>
            </w:r>
          </w:p>
        </w:tc>
        <w:tc>
          <w:tcPr>
            <w:tcW w:w="1182" w:type="pct"/>
          </w:tcPr>
          <w:p w14:paraId="12E6D7A8" w14:textId="77777777" w:rsidR="008F7916" w:rsidRDefault="008F7916" w:rsidP="00995F0C">
            <w:pPr>
              <w:rPr>
                <w:rFonts w:asciiTheme="minorHAnsi" w:hAnsiTheme="minorHAnsi" w:cstheme="minorHAnsi"/>
                <w:szCs w:val="22"/>
              </w:rPr>
            </w:pPr>
          </w:p>
        </w:tc>
        <w:tc>
          <w:tcPr>
            <w:tcW w:w="759" w:type="pct"/>
          </w:tcPr>
          <w:p w14:paraId="3CEBFD75" w14:textId="77777777" w:rsidR="008F7916" w:rsidRDefault="008F7916" w:rsidP="00995F0C">
            <w:pPr>
              <w:rPr>
                <w:rFonts w:asciiTheme="minorHAnsi" w:hAnsiTheme="minorHAnsi" w:cstheme="minorHAnsi"/>
                <w:szCs w:val="22"/>
              </w:rPr>
            </w:pPr>
          </w:p>
        </w:tc>
      </w:tr>
      <w:tr w:rsidR="008F7916" w14:paraId="2C6D8C65" w14:textId="77777777" w:rsidTr="00995F0C">
        <w:trPr>
          <w:cantSplit/>
        </w:trPr>
        <w:tc>
          <w:tcPr>
            <w:tcW w:w="357" w:type="pct"/>
            <w:shd w:val="clear" w:color="auto" w:fill="DDD9C3" w:themeFill="background2" w:themeFillShade="E6"/>
          </w:tcPr>
          <w:p w14:paraId="46F0C11A" w14:textId="77777777" w:rsidR="008F7916" w:rsidRDefault="008F7916" w:rsidP="00995F0C">
            <w:pPr>
              <w:rPr>
                <w:rFonts w:asciiTheme="minorHAnsi" w:hAnsiTheme="minorHAnsi" w:cstheme="minorHAnsi"/>
                <w:szCs w:val="22"/>
              </w:rPr>
            </w:pPr>
            <w:r>
              <w:rPr>
                <w:rFonts w:asciiTheme="minorHAnsi" w:hAnsiTheme="minorHAnsi" w:cstheme="minorHAnsi"/>
                <w:szCs w:val="22"/>
              </w:rPr>
              <w:t>8.16</w:t>
            </w:r>
          </w:p>
        </w:tc>
        <w:tc>
          <w:tcPr>
            <w:tcW w:w="248" w:type="pct"/>
            <w:shd w:val="clear" w:color="auto" w:fill="DDD9C3" w:themeFill="background2" w:themeFillShade="E6"/>
          </w:tcPr>
          <w:p w14:paraId="1D2CDA6A" w14:textId="28ECBB84" w:rsidR="008F7916" w:rsidRDefault="00376556" w:rsidP="00995F0C">
            <w:pPr>
              <w:rPr>
                <w:rFonts w:asciiTheme="minorHAnsi" w:hAnsiTheme="minorHAnsi" w:cstheme="minorHAnsi"/>
                <w:b/>
                <w:szCs w:val="22"/>
              </w:rPr>
            </w:pPr>
            <w:r>
              <w:rPr>
                <w:rFonts w:asciiTheme="minorHAnsi" w:hAnsiTheme="minorHAnsi" w:cstheme="minorHAnsi"/>
                <w:b/>
                <w:szCs w:val="22"/>
              </w:rPr>
              <w:t>O</w:t>
            </w:r>
          </w:p>
        </w:tc>
        <w:tc>
          <w:tcPr>
            <w:tcW w:w="2455" w:type="pct"/>
            <w:shd w:val="clear" w:color="auto" w:fill="F2F2F2" w:themeFill="background1" w:themeFillShade="F2"/>
          </w:tcPr>
          <w:p w14:paraId="5CC3D16C" w14:textId="536DDE40" w:rsidR="008F7916" w:rsidRDefault="008F7916" w:rsidP="00995F0C">
            <w:pPr>
              <w:rPr>
                <w:rFonts w:asciiTheme="minorHAnsi" w:hAnsiTheme="minorHAnsi" w:cstheme="minorHAnsi"/>
                <w:szCs w:val="22"/>
              </w:rPr>
            </w:pPr>
            <w:r>
              <w:rPr>
                <w:rFonts w:asciiTheme="minorHAnsi" w:hAnsiTheme="minorHAnsi" w:cstheme="minorHAnsi"/>
                <w:szCs w:val="22"/>
              </w:rPr>
              <w:t xml:space="preserve">Le titulaire garantit la mise à niveau de </w:t>
            </w:r>
            <w:r w:rsidR="00BD269D">
              <w:rPr>
                <w:rFonts w:asciiTheme="minorHAnsi" w:hAnsiTheme="minorHAnsi" w:cstheme="minorHAnsi"/>
                <w:szCs w:val="22"/>
              </w:rPr>
              <w:t xml:space="preserve">sa solution </w:t>
            </w:r>
            <w:r>
              <w:rPr>
                <w:rFonts w:asciiTheme="minorHAnsi" w:hAnsiTheme="minorHAnsi" w:cstheme="minorHAnsi"/>
                <w:szCs w:val="22"/>
              </w:rPr>
              <w:t>en cas d’obsolescence du système d’exploitation.</w:t>
            </w:r>
          </w:p>
          <w:p w14:paraId="5F460FEC" w14:textId="77777777" w:rsidR="008F7916" w:rsidRDefault="008F7916" w:rsidP="00995F0C">
            <w:pPr>
              <w:rPr>
                <w:rFonts w:asciiTheme="minorHAnsi" w:hAnsiTheme="minorHAnsi" w:cstheme="minorHAnsi"/>
                <w:szCs w:val="22"/>
              </w:rPr>
            </w:pPr>
          </w:p>
          <w:p w14:paraId="1DDDBBF6" w14:textId="0768BC0E" w:rsidR="008F7916" w:rsidRDefault="008F7916" w:rsidP="00995F0C">
            <w:pPr>
              <w:rPr>
                <w:rFonts w:asciiTheme="minorHAnsi" w:hAnsiTheme="minorHAnsi" w:cstheme="minorHAnsi"/>
                <w:szCs w:val="22"/>
              </w:rPr>
            </w:pPr>
            <w:r>
              <w:rPr>
                <w:rFonts w:asciiTheme="minorHAnsi" w:hAnsiTheme="minorHAnsi" w:cstheme="minorHAnsi"/>
                <w:szCs w:val="22"/>
              </w:rPr>
              <w:t>Il en est de même pour tous les autres logiciels indispensables au bon fonctionnement d</w:t>
            </w:r>
            <w:r w:rsidR="00BD269D">
              <w:rPr>
                <w:rFonts w:asciiTheme="minorHAnsi" w:hAnsiTheme="minorHAnsi" w:cstheme="minorHAnsi"/>
                <w:szCs w:val="22"/>
              </w:rPr>
              <w:t>e la solution</w:t>
            </w:r>
            <w:r>
              <w:rPr>
                <w:rFonts w:asciiTheme="minorHAnsi" w:hAnsiTheme="minorHAnsi" w:cstheme="minorHAnsi"/>
                <w:szCs w:val="22"/>
              </w:rPr>
              <w:t>.</w:t>
            </w:r>
          </w:p>
          <w:p w14:paraId="5E807D12" w14:textId="77777777" w:rsidR="008F7916" w:rsidRDefault="008F7916" w:rsidP="00995F0C">
            <w:pPr>
              <w:rPr>
                <w:rFonts w:asciiTheme="minorHAnsi" w:hAnsiTheme="minorHAnsi" w:cstheme="minorHAnsi"/>
                <w:szCs w:val="22"/>
              </w:rPr>
            </w:pPr>
          </w:p>
          <w:p w14:paraId="024AF7EE" w14:textId="7CAF62A1" w:rsidR="008F7916" w:rsidRDefault="008F7916" w:rsidP="00996F7B">
            <w:pPr>
              <w:rPr>
                <w:rFonts w:asciiTheme="minorHAnsi" w:hAnsiTheme="minorHAnsi" w:cstheme="minorHAnsi"/>
                <w:szCs w:val="22"/>
              </w:rPr>
            </w:pPr>
            <w:r>
              <w:rPr>
                <w:rFonts w:asciiTheme="minorHAnsi" w:hAnsiTheme="minorHAnsi" w:cstheme="minorHAnsi"/>
                <w:szCs w:val="22"/>
              </w:rPr>
              <w:t xml:space="preserve">A défaut il fournira </w:t>
            </w:r>
            <w:r w:rsidR="00996F7B">
              <w:rPr>
                <w:rFonts w:asciiTheme="minorHAnsi" w:hAnsiTheme="minorHAnsi" w:cstheme="minorHAnsi"/>
                <w:szCs w:val="22"/>
              </w:rPr>
              <w:t>sans surcoût</w:t>
            </w:r>
            <w:r>
              <w:rPr>
                <w:rFonts w:asciiTheme="minorHAnsi" w:hAnsiTheme="minorHAnsi" w:cstheme="minorHAnsi"/>
                <w:szCs w:val="22"/>
              </w:rPr>
              <w:t xml:space="preserve"> les moyens pour maintenir un niveau de sécurité suffisant (dispositif de sécurité complémentaire, pare-feu…).</w:t>
            </w:r>
          </w:p>
        </w:tc>
        <w:tc>
          <w:tcPr>
            <w:tcW w:w="1182" w:type="pct"/>
          </w:tcPr>
          <w:p w14:paraId="11161784" w14:textId="77777777" w:rsidR="008F7916" w:rsidRDefault="008F7916" w:rsidP="00995F0C">
            <w:pPr>
              <w:rPr>
                <w:rFonts w:asciiTheme="minorHAnsi" w:hAnsiTheme="minorHAnsi" w:cstheme="minorHAnsi"/>
                <w:szCs w:val="22"/>
              </w:rPr>
            </w:pPr>
          </w:p>
        </w:tc>
        <w:tc>
          <w:tcPr>
            <w:tcW w:w="759" w:type="pct"/>
          </w:tcPr>
          <w:p w14:paraId="1790E352" w14:textId="77777777" w:rsidR="008F7916" w:rsidRDefault="008F7916" w:rsidP="00995F0C">
            <w:pPr>
              <w:rPr>
                <w:rFonts w:asciiTheme="minorHAnsi" w:hAnsiTheme="minorHAnsi" w:cstheme="minorHAnsi"/>
                <w:szCs w:val="22"/>
              </w:rPr>
            </w:pPr>
          </w:p>
        </w:tc>
      </w:tr>
      <w:tr w:rsidR="008F7916" w14:paraId="16D9510F" w14:textId="77777777" w:rsidTr="00995F0C">
        <w:trPr>
          <w:cantSplit/>
        </w:trPr>
        <w:tc>
          <w:tcPr>
            <w:tcW w:w="357" w:type="pct"/>
            <w:shd w:val="clear" w:color="auto" w:fill="DDD9C3" w:themeFill="background2" w:themeFillShade="E6"/>
          </w:tcPr>
          <w:p w14:paraId="01AFBCBC" w14:textId="77777777" w:rsidR="008F7916" w:rsidRDefault="008F7916" w:rsidP="00995F0C">
            <w:pPr>
              <w:rPr>
                <w:rFonts w:asciiTheme="minorHAnsi" w:hAnsiTheme="minorHAnsi" w:cstheme="minorHAnsi"/>
                <w:szCs w:val="22"/>
              </w:rPr>
            </w:pPr>
            <w:r>
              <w:rPr>
                <w:rFonts w:asciiTheme="minorHAnsi" w:hAnsiTheme="minorHAnsi" w:cstheme="minorHAnsi"/>
                <w:szCs w:val="22"/>
              </w:rPr>
              <w:t>8.17</w:t>
            </w:r>
          </w:p>
        </w:tc>
        <w:tc>
          <w:tcPr>
            <w:tcW w:w="248" w:type="pct"/>
            <w:shd w:val="clear" w:color="auto" w:fill="DDD9C3" w:themeFill="background2" w:themeFillShade="E6"/>
          </w:tcPr>
          <w:p w14:paraId="4DE83B0F" w14:textId="77777777" w:rsidR="008F7916" w:rsidRDefault="008F7916" w:rsidP="00995F0C">
            <w:pPr>
              <w:rPr>
                <w:rFonts w:asciiTheme="minorHAnsi" w:hAnsiTheme="minorHAnsi" w:cstheme="minorHAnsi"/>
                <w:b/>
                <w:szCs w:val="22"/>
              </w:rPr>
            </w:pPr>
            <w:r>
              <w:rPr>
                <w:rFonts w:asciiTheme="minorHAnsi" w:hAnsiTheme="minorHAnsi" w:cstheme="minorHAnsi"/>
                <w:b/>
                <w:szCs w:val="22"/>
              </w:rPr>
              <w:t>O</w:t>
            </w:r>
          </w:p>
        </w:tc>
        <w:tc>
          <w:tcPr>
            <w:tcW w:w="2455" w:type="pct"/>
            <w:shd w:val="clear" w:color="auto" w:fill="F2F2F2" w:themeFill="background1" w:themeFillShade="F2"/>
          </w:tcPr>
          <w:p w14:paraId="612E8238" w14:textId="58032C6B" w:rsidR="008F7916" w:rsidRDefault="008F7916" w:rsidP="00BD269D">
            <w:pPr>
              <w:rPr>
                <w:rFonts w:asciiTheme="minorHAnsi" w:hAnsiTheme="minorHAnsi" w:cstheme="minorHAnsi"/>
                <w:szCs w:val="22"/>
              </w:rPr>
            </w:pPr>
            <w:r>
              <w:rPr>
                <w:rFonts w:asciiTheme="minorHAnsi" w:hAnsiTheme="minorHAnsi" w:cstheme="minorHAnsi"/>
                <w:szCs w:val="22"/>
              </w:rPr>
              <w:t>Le titulaire doit fournir un rapport détaillé de l’intervention effectuée.</w:t>
            </w:r>
          </w:p>
        </w:tc>
        <w:tc>
          <w:tcPr>
            <w:tcW w:w="1182" w:type="pct"/>
          </w:tcPr>
          <w:p w14:paraId="50469208" w14:textId="77777777" w:rsidR="008F7916" w:rsidRDefault="008F7916" w:rsidP="00995F0C">
            <w:pPr>
              <w:rPr>
                <w:rFonts w:asciiTheme="minorHAnsi" w:hAnsiTheme="minorHAnsi" w:cstheme="minorHAnsi"/>
                <w:szCs w:val="22"/>
              </w:rPr>
            </w:pPr>
          </w:p>
        </w:tc>
        <w:tc>
          <w:tcPr>
            <w:tcW w:w="759" w:type="pct"/>
          </w:tcPr>
          <w:p w14:paraId="3E5D2821" w14:textId="77777777" w:rsidR="008F7916" w:rsidRDefault="008F7916" w:rsidP="00995F0C">
            <w:pPr>
              <w:rPr>
                <w:rFonts w:asciiTheme="minorHAnsi" w:hAnsiTheme="minorHAnsi" w:cstheme="minorHAnsi"/>
                <w:szCs w:val="22"/>
              </w:rPr>
            </w:pPr>
          </w:p>
        </w:tc>
      </w:tr>
      <w:tr w:rsidR="008F7916" w14:paraId="52AACBEB" w14:textId="77777777" w:rsidTr="00995F0C">
        <w:trPr>
          <w:cantSplit/>
        </w:trPr>
        <w:tc>
          <w:tcPr>
            <w:tcW w:w="357" w:type="pct"/>
            <w:shd w:val="clear" w:color="auto" w:fill="DDD9C3" w:themeFill="background2" w:themeFillShade="E6"/>
          </w:tcPr>
          <w:p w14:paraId="2A076279" w14:textId="77777777" w:rsidR="008F7916" w:rsidRDefault="008F7916" w:rsidP="00995F0C">
            <w:pPr>
              <w:rPr>
                <w:rFonts w:asciiTheme="minorHAnsi" w:hAnsiTheme="minorHAnsi" w:cstheme="minorHAnsi"/>
                <w:szCs w:val="22"/>
              </w:rPr>
            </w:pPr>
            <w:r>
              <w:rPr>
                <w:rFonts w:asciiTheme="minorHAnsi" w:hAnsiTheme="minorHAnsi" w:cstheme="minorHAnsi"/>
                <w:szCs w:val="22"/>
              </w:rPr>
              <w:t>8.18</w:t>
            </w:r>
          </w:p>
        </w:tc>
        <w:tc>
          <w:tcPr>
            <w:tcW w:w="248" w:type="pct"/>
            <w:shd w:val="clear" w:color="auto" w:fill="DDD9C3" w:themeFill="background2" w:themeFillShade="E6"/>
          </w:tcPr>
          <w:p w14:paraId="7859945F" w14:textId="77777777" w:rsidR="008F7916" w:rsidRDefault="008F7916" w:rsidP="00995F0C">
            <w:pPr>
              <w:rPr>
                <w:rFonts w:asciiTheme="minorHAnsi" w:hAnsiTheme="minorHAnsi" w:cstheme="minorHAnsi"/>
                <w:b/>
                <w:szCs w:val="22"/>
              </w:rPr>
            </w:pPr>
            <w:r>
              <w:rPr>
                <w:rFonts w:asciiTheme="minorHAnsi" w:hAnsiTheme="minorHAnsi" w:cstheme="minorHAnsi"/>
                <w:b/>
                <w:szCs w:val="22"/>
              </w:rPr>
              <w:t>O</w:t>
            </w:r>
          </w:p>
        </w:tc>
        <w:tc>
          <w:tcPr>
            <w:tcW w:w="2455" w:type="pct"/>
            <w:shd w:val="clear" w:color="auto" w:fill="F2F2F2" w:themeFill="background1" w:themeFillShade="F2"/>
          </w:tcPr>
          <w:p w14:paraId="1F9DE73E" w14:textId="77777777" w:rsidR="008F7916" w:rsidRDefault="008F7916" w:rsidP="00995F0C">
            <w:pPr>
              <w:rPr>
                <w:rFonts w:asciiTheme="minorHAnsi" w:hAnsiTheme="minorHAnsi" w:cstheme="minorHAnsi"/>
                <w:szCs w:val="22"/>
              </w:rPr>
            </w:pPr>
            <w:r>
              <w:rPr>
                <w:rFonts w:asciiTheme="minorHAnsi" w:hAnsiTheme="minorHAnsi" w:cstheme="minorHAnsi"/>
                <w:szCs w:val="22"/>
              </w:rPr>
              <w:t xml:space="preserve">Pour les besoins de télémaintenance seule, si le CHU de Rennes dispose d’un bastion d’administration ou le met en place ultérieurement le titulaire s’engage à l’utiliser pour accéder aux systèmes qu’il devra maintenir ou exploiter (de fait l’accès direct aux serveurs et applications est interdit). </w:t>
            </w:r>
          </w:p>
          <w:p w14:paraId="07BCEA34" w14:textId="53F3A131" w:rsidR="008F7916" w:rsidRPr="003E5F99" w:rsidRDefault="008F7916" w:rsidP="00996F7B">
            <w:pPr>
              <w:rPr>
                <w:rFonts w:asciiTheme="minorHAnsi" w:hAnsiTheme="minorHAnsi" w:cstheme="minorHAnsi"/>
                <w:szCs w:val="22"/>
              </w:rPr>
            </w:pPr>
            <w:r>
              <w:rPr>
                <w:rFonts w:asciiTheme="minorHAnsi" w:hAnsiTheme="minorHAnsi" w:cstheme="minorHAnsi"/>
                <w:szCs w:val="22"/>
              </w:rPr>
              <w:t>Selon les besoins d’intervention l’accès aux systèmes à maintenir ou exploiter pourra être ouvert et fermé</w:t>
            </w:r>
            <w:r w:rsidR="00996F7B">
              <w:rPr>
                <w:rFonts w:asciiTheme="minorHAnsi" w:hAnsiTheme="minorHAnsi" w:cstheme="minorHAnsi"/>
                <w:szCs w:val="22"/>
              </w:rPr>
              <w:t xml:space="preserve"> par le CHU de Rennes</w:t>
            </w:r>
            <w:r>
              <w:rPr>
                <w:rFonts w:asciiTheme="minorHAnsi" w:hAnsiTheme="minorHAnsi" w:cstheme="minorHAnsi"/>
                <w:szCs w:val="22"/>
              </w:rPr>
              <w:t xml:space="preserve"> à la demande</w:t>
            </w:r>
            <w:r w:rsidR="00996F7B">
              <w:rPr>
                <w:rFonts w:asciiTheme="minorHAnsi" w:hAnsiTheme="minorHAnsi" w:cstheme="minorHAnsi"/>
                <w:szCs w:val="22"/>
              </w:rPr>
              <w:t xml:space="preserve"> du titulaire</w:t>
            </w:r>
            <w:r>
              <w:rPr>
                <w:rFonts w:asciiTheme="minorHAnsi" w:hAnsiTheme="minorHAnsi" w:cstheme="minorHAnsi"/>
                <w:szCs w:val="22"/>
              </w:rPr>
              <w:t xml:space="preserve"> (mainteneur</w:t>
            </w:r>
            <w:r w:rsidR="00BD269D">
              <w:rPr>
                <w:rFonts w:asciiTheme="minorHAnsi" w:hAnsiTheme="minorHAnsi" w:cstheme="minorHAnsi"/>
                <w:szCs w:val="22"/>
              </w:rPr>
              <w:t>)</w:t>
            </w:r>
            <w:r>
              <w:rPr>
                <w:rFonts w:asciiTheme="minorHAnsi" w:hAnsiTheme="minorHAnsi" w:cstheme="minorHAnsi"/>
                <w:szCs w:val="22"/>
              </w:rPr>
              <w:t xml:space="preserve"> ou de la personne habilitée selon le protocole défini dans les conditions de la maintenance. </w:t>
            </w:r>
          </w:p>
        </w:tc>
        <w:tc>
          <w:tcPr>
            <w:tcW w:w="1182" w:type="pct"/>
          </w:tcPr>
          <w:p w14:paraId="7571749A" w14:textId="77777777" w:rsidR="008F7916" w:rsidRDefault="008F7916" w:rsidP="00995F0C">
            <w:pPr>
              <w:rPr>
                <w:rFonts w:asciiTheme="minorHAnsi" w:hAnsiTheme="minorHAnsi" w:cstheme="minorHAnsi"/>
                <w:szCs w:val="22"/>
              </w:rPr>
            </w:pPr>
          </w:p>
        </w:tc>
        <w:tc>
          <w:tcPr>
            <w:tcW w:w="759" w:type="pct"/>
          </w:tcPr>
          <w:p w14:paraId="1C931C20" w14:textId="77777777" w:rsidR="008F7916" w:rsidRDefault="008F7916" w:rsidP="00995F0C">
            <w:pPr>
              <w:rPr>
                <w:rFonts w:asciiTheme="minorHAnsi" w:hAnsiTheme="minorHAnsi" w:cstheme="minorHAnsi"/>
                <w:szCs w:val="22"/>
              </w:rPr>
            </w:pPr>
          </w:p>
        </w:tc>
      </w:tr>
      <w:tr w:rsidR="008F7916" w14:paraId="0EFB14F9" w14:textId="77777777" w:rsidTr="00995F0C">
        <w:trPr>
          <w:cantSplit/>
        </w:trPr>
        <w:tc>
          <w:tcPr>
            <w:tcW w:w="357" w:type="pct"/>
            <w:shd w:val="clear" w:color="auto" w:fill="DDD9C3" w:themeFill="background2" w:themeFillShade="E6"/>
          </w:tcPr>
          <w:p w14:paraId="7D5DDD78" w14:textId="77777777" w:rsidR="008F7916" w:rsidRDefault="008F7916" w:rsidP="00995F0C">
            <w:pPr>
              <w:rPr>
                <w:rFonts w:asciiTheme="minorHAnsi" w:hAnsiTheme="minorHAnsi" w:cstheme="minorHAnsi"/>
                <w:szCs w:val="22"/>
              </w:rPr>
            </w:pPr>
            <w:r>
              <w:rPr>
                <w:rFonts w:asciiTheme="minorHAnsi" w:hAnsiTheme="minorHAnsi" w:cstheme="minorHAnsi"/>
                <w:szCs w:val="22"/>
              </w:rPr>
              <w:t>8.19</w:t>
            </w:r>
          </w:p>
        </w:tc>
        <w:tc>
          <w:tcPr>
            <w:tcW w:w="248" w:type="pct"/>
            <w:shd w:val="clear" w:color="auto" w:fill="DDD9C3" w:themeFill="background2" w:themeFillShade="E6"/>
          </w:tcPr>
          <w:p w14:paraId="15064267" w14:textId="77777777" w:rsidR="008F7916" w:rsidRDefault="008F7916" w:rsidP="00995F0C">
            <w:pPr>
              <w:rPr>
                <w:rFonts w:asciiTheme="minorHAnsi" w:hAnsiTheme="minorHAnsi" w:cstheme="minorHAnsi"/>
                <w:b/>
                <w:szCs w:val="22"/>
              </w:rPr>
            </w:pPr>
            <w:r>
              <w:rPr>
                <w:rFonts w:asciiTheme="minorHAnsi" w:hAnsiTheme="minorHAnsi" w:cstheme="minorHAnsi"/>
                <w:b/>
                <w:szCs w:val="22"/>
              </w:rPr>
              <w:t>R</w:t>
            </w:r>
          </w:p>
        </w:tc>
        <w:tc>
          <w:tcPr>
            <w:tcW w:w="2455" w:type="pct"/>
            <w:shd w:val="clear" w:color="auto" w:fill="F2F2F2" w:themeFill="background1" w:themeFillShade="F2"/>
          </w:tcPr>
          <w:p w14:paraId="2C2E1BFF" w14:textId="77777777" w:rsidR="008F7916" w:rsidRDefault="008F7916" w:rsidP="00995F0C">
            <w:pPr>
              <w:rPr>
                <w:rFonts w:asciiTheme="minorHAnsi" w:hAnsiTheme="minorHAnsi" w:cstheme="minorHAnsi"/>
                <w:szCs w:val="22"/>
              </w:rPr>
            </w:pPr>
            <w:r>
              <w:rPr>
                <w:rFonts w:asciiTheme="minorHAnsi" w:hAnsiTheme="minorHAnsi" w:cstheme="minorHAnsi"/>
                <w:szCs w:val="22"/>
              </w:rPr>
              <w:t>Le titulaire pourra établir un PAS (Plan Assurance Sécurité) afin de faire connaitre les dispositions de sécurité qu’il met en place pour sa prestation. Le PAS traite :</w:t>
            </w:r>
          </w:p>
          <w:p w14:paraId="7FF4D069" w14:textId="77777777" w:rsidR="008F7916" w:rsidRDefault="008F7916" w:rsidP="008F7916">
            <w:pPr>
              <w:numPr>
                <w:ilvl w:val="0"/>
                <w:numId w:val="16"/>
              </w:numPr>
              <w:ind w:left="330" w:hanging="283"/>
              <w:rPr>
                <w:rFonts w:asciiTheme="minorHAnsi" w:hAnsiTheme="minorHAnsi" w:cstheme="minorHAnsi"/>
                <w:szCs w:val="22"/>
              </w:rPr>
            </w:pPr>
            <w:r>
              <w:rPr>
                <w:rFonts w:asciiTheme="minorHAnsi" w:hAnsiTheme="minorHAnsi" w:cstheme="minorHAnsi"/>
                <w:szCs w:val="22"/>
              </w:rPr>
              <w:t>Des critères de sécurités utilisés dans la désignation des personnes chargées des interventions.</w:t>
            </w:r>
          </w:p>
          <w:p w14:paraId="6DEC56FC" w14:textId="77777777" w:rsidR="008F7916" w:rsidRDefault="008F7916" w:rsidP="008F7916">
            <w:pPr>
              <w:numPr>
                <w:ilvl w:val="0"/>
                <w:numId w:val="16"/>
              </w:numPr>
              <w:ind w:left="330" w:hanging="283"/>
              <w:rPr>
                <w:rFonts w:asciiTheme="minorHAnsi" w:hAnsiTheme="minorHAnsi" w:cstheme="minorHAnsi"/>
                <w:szCs w:val="22"/>
              </w:rPr>
            </w:pPr>
            <w:r>
              <w:rPr>
                <w:rFonts w:asciiTheme="minorHAnsi" w:hAnsiTheme="minorHAnsi" w:cstheme="minorHAnsi"/>
                <w:szCs w:val="22"/>
              </w:rPr>
              <w:t>De la désignation des sites d’exécution de la prestation, protection et accès physiques des locaux utilisés.</w:t>
            </w:r>
          </w:p>
          <w:p w14:paraId="1ED1F1B8" w14:textId="77777777" w:rsidR="008F7916" w:rsidRDefault="008F7916" w:rsidP="008F7916">
            <w:pPr>
              <w:numPr>
                <w:ilvl w:val="0"/>
                <w:numId w:val="16"/>
              </w:numPr>
              <w:ind w:left="330" w:hanging="283"/>
              <w:rPr>
                <w:rFonts w:asciiTheme="minorHAnsi" w:hAnsiTheme="minorHAnsi" w:cstheme="minorHAnsi"/>
                <w:szCs w:val="22"/>
              </w:rPr>
            </w:pPr>
            <w:r>
              <w:rPr>
                <w:rFonts w:asciiTheme="minorHAnsi" w:hAnsiTheme="minorHAnsi" w:cstheme="minorHAnsi"/>
                <w:szCs w:val="22"/>
              </w:rPr>
              <w:t>Des règles de protections des informations du Système d’Information associées à la prestation de télémaintenance.</w:t>
            </w:r>
          </w:p>
          <w:p w14:paraId="7732D02B" w14:textId="77777777" w:rsidR="008F7916" w:rsidRDefault="008F7916" w:rsidP="008F7916">
            <w:pPr>
              <w:numPr>
                <w:ilvl w:val="0"/>
                <w:numId w:val="16"/>
              </w:numPr>
              <w:ind w:left="330" w:hanging="283"/>
              <w:rPr>
                <w:rFonts w:asciiTheme="minorHAnsi" w:hAnsiTheme="minorHAnsi" w:cstheme="minorHAnsi"/>
                <w:szCs w:val="22"/>
              </w:rPr>
            </w:pPr>
            <w:r>
              <w:rPr>
                <w:rFonts w:asciiTheme="minorHAnsi" w:hAnsiTheme="minorHAnsi" w:cstheme="minorHAnsi"/>
                <w:szCs w:val="22"/>
              </w:rPr>
              <w:t>De l’architecture générale de la plateforme d’intervention (cloisonnement technique etc.).</w:t>
            </w:r>
          </w:p>
          <w:p w14:paraId="736907E4" w14:textId="77777777" w:rsidR="008F7916" w:rsidRDefault="008F7916" w:rsidP="008F7916">
            <w:pPr>
              <w:numPr>
                <w:ilvl w:val="0"/>
                <w:numId w:val="16"/>
              </w:numPr>
              <w:ind w:left="330" w:hanging="283"/>
              <w:rPr>
                <w:rFonts w:asciiTheme="minorHAnsi" w:hAnsiTheme="minorHAnsi" w:cstheme="minorHAnsi"/>
                <w:szCs w:val="22"/>
              </w:rPr>
            </w:pPr>
            <w:r>
              <w:rPr>
                <w:rFonts w:asciiTheme="minorHAnsi" w:hAnsiTheme="minorHAnsi" w:cstheme="minorHAnsi"/>
                <w:szCs w:val="22"/>
              </w:rPr>
              <w:t>Des accès logiques à la plateforme, identification et authentification, mise en veille, déconnexion automatique, gestion des droits, traçabilité…</w:t>
            </w:r>
          </w:p>
          <w:p w14:paraId="1F60A2DA" w14:textId="77777777" w:rsidR="008F7916" w:rsidRDefault="008F7916" w:rsidP="008F7916">
            <w:pPr>
              <w:numPr>
                <w:ilvl w:val="0"/>
                <w:numId w:val="16"/>
              </w:numPr>
              <w:ind w:left="330" w:hanging="283"/>
              <w:rPr>
                <w:rFonts w:asciiTheme="minorHAnsi" w:hAnsiTheme="minorHAnsi" w:cstheme="minorHAnsi"/>
                <w:szCs w:val="22"/>
              </w:rPr>
            </w:pPr>
            <w:r>
              <w:rPr>
                <w:rFonts w:asciiTheme="minorHAnsi" w:hAnsiTheme="minorHAnsi" w:cstheme="minorHAnsi"/>
                <w:szCs w:val="22"/>
              </w:rPr>
              <w:t>Des dispositions prises pour assurer la continuité de l’activité après un sinistre ou un incident majeur.</w:t>
            </w:r>
          </w:p>
          <w:p w14:paraId="595443C2" w14:textId="77777777" w:rsidR="008F7916" w:rsidRDefault="008F7916" w:rsidP="008F7916">
            <w:pPr>
              <w:numPr>
                <w:ilvl w:val="0"/>
                <w:numId w:val="16"/>
              </w:numPr>
              <w:ind w:left="330" w:hanging="283"/>
              <w:rPr>
                <w:rFonts w:asciiTheme="minorHAnsi" w:hAnsiTheme="minorHAnsi" w:cstheme="minorHAnsi"/>
                <w:szCs w:val="22"/>
              </w:rPr>
            </w:pPr>
            <w:r>
              <w:rPr>
                <w:rFonts w:asciiTheme="minorHAnsi" w:hAnsiTheme="minorHAnsi" w:cstheme="minorHAnsi"/>
                <w:szCs w:val="22"/>
              </w:rPr>
              <w:t>De l’assurance et des contrôles de la sécurité des services de l’intervention fournis.</w:t>
            </w:r>
          </w:p>
        </w:tc>
        <w:tc>
          <w:tcPr>
            <w:tcW w:w="1182" w:type="pct"/>
          </w:tcPr>
          <w:p w14:paraId="10B85D05" w14:textId="77777777" w:rsidR="008F7916" w:rsidRDefault="008F7916" w:rsidP="00995F0C">
            <w:pPr>
              <w:rPr>
                <w:rFonts w:asciiTheme="minorHAnsi" w:hAnsiTheme="minorHAnsi" w:cstheme="minorHAnsi"/>
                <w:szCs w:val="22"/>
              </w:rPr>
            </w:pPr>
          </w:p>
        </w:tc>
        <w:tc>
          <w:tcPr>
            <w:tcW w:w="759" w:type="pct"/>
          </w:tcPr>
          <w:p w14:paraId="0BD53FBE" w14:textId="77777777" w:rsidR="008F7916" w:rsidRDefault="008F7916" w:rsidP="00995F0C">
            <w:pPr>
              <w:rPr>
                <w:rFonts w:asciiTheme="minorHAnsi" w:hAnsiTheme="minorHAnsi" w:cstheme="minorHAnsi"/>
                <w:szCs w:val="22"/>
              </w:rPr>
            </w:pPr>
          </w:p>
        </w:tc>
      </w:tr>
    </w:tbl>
    <w:p w14:paraId="516049BB" w14:textId="77777777" w:rsidR="008F7916" w:rsidRDefault="008F7916" w:rsidP="008F7916">
      <w:pPr>
        <w:ind w:left="432" w:firstLine="419"/>
        <w:rPr>
          <w:rFonts w:asciiTheme="minorHAnsi" w:hAnsiTheme="minorHAnsi" w:cstheme="minorHAnsi"/>
          <w:szCs w:val="22"/>
        </w:rPr>
      </w:pPr>
    </w:p>
    <w:p w14:paraId="75F96A64" w14:textId="77777777" w:rsidR="008F7916" w:rsidRDefault="008F7916" w:rsidP="008F7916">
      <w:pPr>
        <w:rPr>
          <w:rFonts w:asciiTheme="minorHAnsi" w:hAnsiTheme="minorHAnsi" w:cstheme="minorHAnsi"/>
          <w:szCs w:val="22"/>
        </w:rPr>
      </w:pPr>
      <w:r>
        <w:rPr>
          <w:rFonts w:asciiTheme="minorHAnsi" w:hAnsiTheme="minorHAnsi" w:cstheme="minorHAnsi"/>
          <w:szCs w:val="22"/>
        </w:rPr>
        <w:br w:type="page"/>
      </w:r>
    </w:p>
    <w:p w14:paraId="7C7367E6" w14:textId="77777777" w:rsidR="008F7916" w:rsidRDefault="008F7916" w:rsidP="008F7916">
      <w:pPr>
        <w:rPr>
          <w:rFonts w:asciiTheme="minorHAnsi" w:hAnsiTheme="minorHAnsi" w:cstheme="minorHAnsi"/>
          <w:szCs w:val="22"/>
        </w:rPr>
      </w:pPr>
    </w:p>
    <w:p w14:paraId="7265E035" w14:textId="77777777" w:rsidR="008F7916" w:rsidRDefault="008F7916" w:rsidP="008F7916">
      <w:pPr>
        <w:pStyle w:val="Titre1"/>
        <w:numPr>
          <w:ilvl w:val="0"/>
          <w:numId w:val="11"/>
        </w:numPr>
        <w:tabs>
          <w:tab w:val="left" w:pos="567"/>
        </w:tabs>
        <w:spacing w:after="0"/>
        <w:jc w:val="left"/>
        <w:rPr>
          <w:rFonts w:asciiTheme="minorHAnsi" w:hAnsiTheme="minorHAnsi" w:cstheme="minorHAnsi"/>
          <w:sz w:val="22"/>
          <w:szCs w:val="22"/>
        </w:rPr>
      </w:pPr>
      <w:bookmarkStart w:id="20" w:name="_Toc129744637"/>
      <w:bookmarkStart w:id="21" w:name="_Toc508808757"/>
      <w:bookmarkStart w:id="22" w:name="_Toc7512175"/>
      <w:r>
        <w:rPr>
          <w:rFonts w:asciiTheme="minorHAnsi" w:hAnsiTheme="minorHAnsi" w:cstheme="minorHAnsi"/>
          <w:sz w:val="22"/>
          <w:szCs w:val="22"/>
        </w:rPr>
        <w:t>Specifications wi-fi</w:t>
      </w:r>
      <w:bookmarkEnd w:id="20"/>
      <w:bookmarkEnd w:id="21"/>
      <w:bookmarkEnd w:id="22"/>
    </w:p>
    <w:p w14:paraId="4957429F" w14:textId="77777777" w:rsidR="008F7916" w:rsidRDefault="008F7916" w:rsidP="008F7916">
      <w:pPr>
        <w:keepNext/>
        <w:rPr>
          <w:rFonts w:asciiTheme="minorHAnsi" w:hAnsiTheme="minorHAnsi" w:cstheme="minorHAnsi"/>
          <w:szCs w:val="22"/>
        </w:rPr>
      </w:pPr>
    </w:p>
    <w:tbl>
      <w:tblPr>
        <w:tblStyle w:val="Grilledutableau"/>
        <w:tblW w:w="5000" w:type="pct"/>
        <w:tblLook w:val="06A0" w:firstRow="1" w:lastRow="0" w:firstColumn="1" w:lastColumn="0" w:noHBand="1" w:noVBand="1"/>
      </w:tblPr>
      <w:tblGrid>
        <w:gridCol w:w="606"/>
        <w:gridCol w:w="448"/>
        <w:gridCol w:w="4467"/>
        <w:gridCol w:w="2167"/>
        <w:gridCol w:w="1372"/>
      </w:tblGrid>
      <w:tr w:rsidR="008F7916" w14:paraId="6BB170BC" w14:textId="77777777" w:rsidTr="00995F0C">
        <w:trPr>
          <w:cantSplit/>
          <w:tblHeader/>
        </w:trPr>
        <w:tc>
          <w:tcPr>
            <w:tcW w:w="334" w:type="pct"/>
            <w:shd w:val="clear" w:color="auto" w:fill="244061" w:themeFill="accent1" w:themeFillShade="80"/>
          </w:tcPr>
          <w:p w14:paraId="33A3A0DC" w14:textId="77777777" w:rsidR="008F7916" w:rsidRDefault="008F7916" w:rsidP="00995F0C">
            <w:pPr>
              <w:keepNext/>
              <w:jc w:val="center"/>
              <w:rPr>
                <w:rFonts w:asciiTheme="minorHAnsi" w:hAnsiTheme="minorHAnsi" w:cstheme="minorHAnsi"/>
                <w:szCs w:val="22"/>
              </w:rPr>
            </w:pPr>
            <w:proofErr w:type="spellStart"/>
            <w:r>
              <w:rPr>
                <w:rFonts w:asciiTheme="minorHAnsi" w:hAnsiTheme="minorHAnsi" w:cstheme="minorHAnsi"/>
                <w:szCs w:val="22"/>
              </w:rPr>
              <w:t>Ref</w:t>
            </w:r>
            <w:proofErr w:type="spellEnd"/>
            <w:r>
              <w:rPr>
                <w:rFonts w:asciiTheme="minorHAnsi" w:hAnsiTheme="minorHAnsi" w:cstheme="minorHAnsi"/>
                <w:szCs w:val="22"/>
              </w:rPr>
              <w:t>.</w:t>
            </w:r>
          </w:p>
        </w:tc>
        <w:tc>
          <w:tcPr>
            <w:tcW w:w="247" w:type="pct"/>
            <w:shd w:val="clear" w:color="auto" w:fill="244061" w:themeFill="accent1" w:themeFillShade="80"/>
          </w:tcPr>
          <w:p w14:paraId="275EDC42" w14:textId="77777777" w:rsidR="008F7916" w:rsidRDefault="008F7916" w:rsidP="00995F0C">
            <w:pPr>
              <w:keepNext/>
              <w:jc w:val="center"/>
              <w:rPr>
                <w:rFonts w:asciiTheme="minorHAnsi" w:hAnsiTheme="minorHAnsi" w:cstheme="minorHAnsi"/>
                <w:b/>
                <w:szCs w:val="22"/>
              </w:rPr>
            </w:pPr>
          </w:p>
        </w:tc>
        <w:tc>
          <w:tcPr>
            <w:tcW w:w="2465" w:type="pct"/>
            <w:shd w:val="clear" w:color="auto" w:fill="244061" w:themeFill="accent1" w:themeFillShade="80"/>
          </w:tcPr>
          <w:p w14:paraId="7D349CA0" w14:textId="77777777" w:rsidR="008F7916" w:rsidRDefault="008F7916" w:rsidP="00995F0C">
            <w:pPr>
              <w:keepNext/>
              <w:jc w:val="center"/>
              <w:rPr>
                <w:rFonts w:asciiTheme="minorHAnsi" w:hAnsiTheme="minorHAnsi" w:cstheme="minorHAnsi"/>
                <w:b/>
                <w:szCs w:val="22"/>
              </w:rPr>
            </w:pPr>
            <w:r>
              <w:rPr>
                <w:rFonts w:asciiTheme="minorHAnsi" w:hAnsiTheme="minorHAnsi" w:cstheme="minorHAnsi"/>
                <w:b/>
                <w:szCs w:val="22"/>
              </w:rPr>
              <w:t>Règle de sécurité</w:t>
            </w:r>
          </w:p>
        </w:tc>
        <w:tc>
          <w:tcPr>
            <w:tcW w:w="1196" w:type="pct"/>
            <w:shd w:val="clear" w:color="auto" w:fill="244061" w:themeFill="accent1" w:themeFillShade="80"/>
          </w:tcPr>
          <w:p w14:paraId="66699F5B" w14:textId="77777777" w:rsidR="008F7916" w:rsidRDefault="008F7916" w:rsidP="00995F0C">
            <w:pPr>
              <w:keepNext/>
              <w:jc w:val="center"/>
              <w:rPr>
                <w:rFonts w:asciiTheme="minorHAnsi" w:hAnsiTheme="minorHAnsi" w:cstheme="minorHAnsi"/>
                <w:b/>
                <w:szCs w:val="22"/>
              </w:rPr>
            </w:pPr>
            <w:r>
              <w:rPr>
                <w:rFonts w:asciiTheme="minorHAnsi" w:hAnsiTheme="minorHAnsi" w:cstheme="minorHAnsi"/>
                <w:b/>
                <w:szCs w:val="22"/>
              </w:rPr>
              <w:t>Description de la prise en charge</w:t>
            </w:r>
          </w:p>
        </w:tc>
        <w:tc>
          <w:tcPr>
            <w:tcW w:w="757" w:type="pct"/>
            <w:shd w:val="clear" w:color="auto" w:fill="244061" w:themeFill="accent1" w:themeFillShade="80"/>
          </w:tcPr>
          <w:p w14:paraId="7D13625C" w14:textId="77777777" w:rsidR="008F7916" w:rsidRDefault="008F7916" w:rsidP="00995F0C">
            <w:pPr>
              <w:keepNext/>
              <w:jc w:val="center"/>
              <w:rPr>
                <w:rFonts w:asciiTheme="minorHAnsi" w:hAnsiTheme="minorHAnsi" w:cstheme="minorHAnsi"/>
                <w:b/>
                <w:szCs w:val="22"/>
              </w:rPr>
            </w:pPr>
            <w:r>
              <w:rPr>
                <w:rFonts w:asciiTheme="minorHAnsi" w:hAnsiTheme="minorHAnsi" w:cstheme="minorHAnsi"/>
                <w:b/>
                <w:szCs w:val="22"/>
              </w:rPr>
              <w:t>Evaluation</w:t>
            </w:r>
          </w:p>
        </w:tc>
      </w:tr>
      <w:tr w:rsidR="008F7916" w14:paraId="4DD47B15" w14:textId="77777777" w:rsidTr="00995F0C">
        <w:trPr>
          <w:cantSplit/>
        </w:trPr>
        <w:tc>
          <w:tcPr>
            <w:tcW w:w="334" w:type="pct"/>
            <w:shd w:val="clear" w:color="auto" w:fill="DDD9C3" w:themeFill="background2" w:themeFillShade="E6"/>
          </w:tcPr>
          <w:p w14:paraId="113ECC51" w14:textId="77777777" w:rsidR="008F7916" w:rsidRDefault="008F7916" w:rsidP="00995F0C">
            <w:pPr>
              <w:rPr>
                <w:rFonts w:asciiTheme="minorHAnsi" w:hAnsiTheme="minorHAnsi" w:cstheme="minorHAnsi"/>
                <w:szCs w:val="22"/>
              </w:rPr>
            </w:pPr>
            <w:r>
              <w:rPr>
                <w:rFonts w:asciiTheme="minorHAnsi" w:hAnsiTheme="minorHAnsi" w:cstheme="minorHAnsi"/>
                <w:szCs w:val="22"/>
              </w:rPr>
              <w:t>9.1</w:t>
            </w:r>
          </w:p>
        </w:tc>
        <w:tc>
          <w:tcPr>
            <w:tcW w:w="247" w:type="pct"/>
            <w:shd w:val="clear" w:color="auto" w:fill="DDD9C3" w:themeFill="background2" w:themeFillShade="E6"/>
          </w:tcPr>
          <w:p w14:paraId="3131082F" w14:textId="77777777" w:rsidR="008F7916" w:rsidRDefault="008F7916" w:rsidP="00995F0C">
            <w:pPr>
              <w:rPr>
                <w:rFonts w:asciiTheme="minorHAnsi" w:hAnsiTheme="minorHAnsi" w:cstheme="minorHAnsi"/>
                <w:szCs w:val="22"/>
              </w:rPr>
            </w:pPr>
            <w:r>
              <w:rPr>
                <w:rFonts w:asciiTheme="minorHAnsi" w:hAnsiTheme="minorHAnsi" w:cstheme="minorHAnsi"/>
                <w:b/>
                <w:szCs w:val="22"/>
              </w:rPr>
              <w:t>O</w:t>
            </w:r>
          </w:p>
        </w:tc>
        <w:tc>
          <w:tcPr>
            <w:tcW w:w="2465" w:type="pct"/>
            <w:shd w:val="clear" w:color="auto" w:fill="F2F2F2" w:themeFill="background1" w:themeFillShade="F2"/>
          </w:tcPr>
          <w:p w14:paraId="4113B4DD" w14:textId="77777777" w:rsidR="008F7916" w:rsidRDefault="008F7916" w:rsidP="00995F0C">
            <w:pPr>
              <w:ind w:left="47"/>
              <w:rPr>
                <w:rFonts w:asciiTheme="minorHAnsi" w:hAnsiTheme="minorHAnsi" w:cstheme="minorHAnsi"/>
                <w:szCs w:val="22"/>
              </w:rPr>
            </w:pPr>
            <w:r>
              <w:rPr>
                <w:rFonts w:asciiTheme="minorHAnsi" w:hAnsiTheme="minorHAnsi" w:cstheme="minorHAnsi"/>
                <w:szCs w:val="22"/>
              </w:rPr>
              <w:t>Le chiffrement et l’intégrité des informations circulant sur les réseaux sans-fil doivent être assurés par la mise en place sur les équipements concernés des protocoles garantissant le plus haut niveau de sécurité (version WPA2 minimum définie dans la norme IEEE 802.11i certifiée par la Wifi Alliance).</w:t>
            </w:r>
          </w:p>
        </w:tc>
        <w:tc>
          <w:tcPr>
            <w:tcW w:w="1196" w:type="pct"/>
          </w:tcPr>
          <w:p w14:paraId="2C0E4832" w14:textId="77777777" w:rsidR="008F7916" w:rsidRDefault="008F7916" w:rsidP="00995F0C">
            <w:pPr>
              <w:rPr>
                <w:rFonts w:asciiTheme="minorHAnsi" w:hAnsiTheme="minorHAnsi" w:cstheme="minorHAnsi"/>
                <w:szCs w:val="22"/>
              </w:rPr>
            </w:pPr>
          </w:p>
        </w:tc>
        <w:tc>
          <w:tcPr>
            <w:tcW w:w="757" w:type="pct"/>
          </w:tcPr>
          <w:p w14:paraId="3AF46BB3" w14:textId="77777777" w:rsidR="008F7916" w:rsidRDefault="008F7916" w:rsidP="00995F0C">
            <w:pPr>
              <w:rPr>
                <w:rFonts w:asciiTheme="minorHAnsi" w:hAnsiTheme="minorHAnsi" w:cstheme="minorHAnsi"/>
                <w:szCs w:val="22"/>
              </w:rPr>
            </w:pPr>
          </w:p>
        </w:tc>
      </w:tr>
      <w:tr w:rsidR="008F7916" w14:paraId="5AB33E87" w14:textId="77777777" w:rsidTr="00995F0C">
        <w:trPr>
          <w:cantSplit/>
        </w:trPr>
        <w:tc>
          <w:tcPr>
            <w:tcW w:w="334" w:type="pct"/>
            <w:shd w:val="clear" w:color="auto" w:fill="DDD9C3" w:themeFill="background2" w:themeFillShade="E6"/>
          </w:tcPr>
          <w:p w14:paraId="6B82B249" w14:textId="77777777" w:rsidR="008F7916" w:rsidRDefault="008F7916" w:rsidP="00995F0C">
            <w:pPr>
              <w:rPr>
                <w:rFonts w:asciiTheme="minorHAnsi" w:hAnsiTheme="minorHAnsi" w:cstheme="minorHAnsi"/>
                <w:szCs w:val="22"/>
              </w:rPr>
            </w:pPr>
            <w:r>
              <w:rPr>
                <w:rFonts w:asciiTheme="minorHAnsi" w:hAnsiTheme="minorHAnsi" w:cstheme="minorHAnsi"/>
                <w:szCs w:val="22"/>
              </w:rPr>
              <w:t>9.2</w:t>
            </w:r>
          </w:p>
        </w:tc>
        <w:tc>
          <w:tcPr>
            <w:tcW w:w="247" w:type="pct"/>
            <w:shd w:val="clear" w:color="auto" w:fill="DDD9C3" w:themeFill="background2" w:themeFillShade="E6"/>
          </w:tcPr>
          <w:p w14:paraId="0FFE9CAC" w14:textId="77777777" w:rsidR="008F7916" w:rsidRDefault="008F7916" w:rsidP="00995F0C">
            <w:pPr>
              <w:rPr>
                <w:rFonts w:asciiTheme="minorHAnsi" w:hAnsiTheme="minorHAnsi" w:cstheme="minorHAnsi"/>
                <w:b/>
                <w:szCs w:val="22"/>
              </w:rPr>
            </w:pPr>
            <w:r>
              <w:rPr>
                <w:rFonts w:asciiTheme="minorHAnsi" w:hAnsiTheme="minorHAnsi" w:cstheme="minorHAnsi"/>
                <w:b/>
                <w:szCs w:val="22"/>
              </w:rPr>
              <w:t>R</w:t>
            </w:r>
          </w:p>
        </w:tc>
        <w:tc>
          <w:tcPr>
            <w:tcW w:w="2465" w:type="pct"/>
            <w:shd w:val="clear" w:color="auto" w:fill="F2F2F2" w:themeFill="background1" w:themeFillShade="F2"/>
          </w:tcPr>
          <w:p w14:paraId="35CD3998" w14:textId="3E0110FA" w:rsidR="008F7916" w:rsidRDefault="008F7916" w:rsidP="00995F0C">
            <w:pPr>
              <w:ind w:left="47"/>
              <w:rPr>
                <w:rFonts w:asciiTheme="minorHAnsi" w:hAnsiTheme="minorHAnsi" w:cstheme="minorHAnsi"/>
                <w:szCs w:val="22"/>
              </w:rPr>
            </w:pPr>
            <w:r>
              <w:rPr>
                <w:rFonts w:asciiTheme="minorHAnsi" w:hAnsiTheme="minorHAnsi" w:cstheme="minorHAnsi"/>
                <w:szCs w:val="22"/>
              </w:rPr>
              <w:t xml:space="preserve">Pour l’authentification, l’association avec un serveur d'authentification 802.1X (Radius) est </w:t>
            </w:r>
            <w:r w:rsidR="00BD269D">
              <w:rPr>
                <w:rFonts w:asciiTheme="minorHAnsi" w:hAnsiTheme="minorHAnsi" w:cstheme="minorHAnsi"/>
                <w:szCs w:val="22"/>
              </w:rPr>
              <w:t>recom</w:t>
            </w:r>
            <w:r>
              <w:rPr>
                <w:rFonts w:asciiTheme="minorHAnsi" w:hAnsiTheme="minorHAnsi" w:cstheme="minorHAnsi"/>
                <w:szCs w:val="22"/>
              </w:rPr>
              <w:t>mandée.  Pour éviter la gestion redondante des comptes, le serveur devra s’appuyer sur l’annuaire LDAP centralisé de l’établissement. Pour des équipements spécifiques qui seraient incompatibles avec ce paramétrage, une description des niveaux possibles et des compléments de sécurisation doivent être fournis pour évaluation d’un mode de prise en charge de la sécurité acceptable.</w:t>
            </w:r>
          </w:p>
        </w:tc>
        <w:tc>
          <w:tcPr>
            <w:tcW w:w="1196" w:type="pct"/>
          </w:tcPr>
          <w:p w14:paraId="1D273E28" w14:textId="77777777" w:rsidR="008F7916" w:rsidRDefault="008F7916" w:rsidP="00995F0C">
            <w:pPr>
              <w:rPr>
                <w:rFonts w:asciiTheme="minorHAnsi" w:hAnsiTheme="minorHAnsi" w:cstheme="minorHAnsi"/>
                <w:szCs w:val="22"/>
              </w:rPr>
            </w:pPr>
          </w:p>
        </w:tc>
        <w:tc>
          <w:tcPr>
            <w:tcW w:w="757" w:type="pct"/>
          </w:tcPr>
          <w:p w14:paraId="05885861" w14:textId="77777777" w:rsidR="008F7916" w:rsidRDefault="008F7916" w:rsidP="00995F0C">
            <w:pPr>
              <w:rPr>
                <w:rFonts w:asciiTheme="minorHAnsi" w:hAnsiTheme="minorHAnsi" w:cstheme="minorHAnsi"/>
                <w:szCs w:val="22"/>
              </w:rPr>
            </w:pPr>
          </w:p>
        </w:tc>
      </w:tr>
    </w:tbl>
    <w:p w14:paraId="2972B136" w14:textId="77777777" w:rsidR="008F7916" w:rsidRDefault="008F7916" w:rsidP="008F7916">
      <w:pPr>
        <w:rPr>
          <w:rFonts w:asciiTheme="minorHAnsi" w:hAnsiTheme="minorHAnsi" w:cstheme="minorHAnsi"/>
          <w:szCs w:val="22"/>
        </w:rPr>
      </w:pPr>
    </w:p>
    <w:p w14:paraId="30053B3C" w14:textId="77777777" w:rsidR="008F7916" w:rsidRDefault="008F7916" w:rsidP="008F7916">
      <w:pPr>
        <w:ind w:left="360"/>
        <w:rPr>
          <w:rFonts w:asciiTheme="minorHAnsi" w:hAnsiTheme="minorHAnsi" w:cstheme="minorHAnsi"/>
          <w:szCs w:val="22"/>
        </w:rPr>
      </w:pPr>
    </w:p>
    <w:p w14:paraId="53BE45BC" w14:textId="77777777" w:rsidR="008F7916" w:rsidRDefault="008F7916" w:rsidP="008F7916">
      <w:pPr>
        <w:ind w:left="360"/>
        <w:rPr>
          <w:rFonts w:asciiTheme="minorHAnsi" w:hAnsiTheme="minorHAnsi" w:cstheme="minorHAnsi"/>
          <w:szCs w:val="22"/>
        </w:rPr>
      </w:pPr>
    </w:p>
    <w:p w14:paraId="45862E70" w14:textId="77777777" w:rsidR="008F7916" w:rsidRDefault="008F7916" w:rsidP="008F7916">
      <w:pPr>
        <w:pStyle w:val="Titre1"/>
        <w:numPr>
          <w:ilvl w:val="0"/>
          <w:numId w:val="11"/>
        </w:numPr>
        <w:tabs>
          <w:tab w:val="left" w:pos="567"/>
        </w:tabs>
        <w:spacing w:after="0"/>
        <w:jc w:val="left"/>
        <w:rPr>
          <w:rFonts w:asciiTheme="minorHAnsi" w:hAnsiTheme="minorHAnsi" w:cstheme="minorHAnsi"/>
          <w:sz w:val="22"/>
          <w:szCs w:val="22"/>
        </w:rPr>
      </w:pPr>
      <w:bookmarkStart w:id="23" w:name="_Toc129744639"/>
      <w:bookmarkStart w:id="24" w:name="_Toc508808758"/>
      <w:bookmarkStart w:id="25" w:name="_Toc7512176"/>
      <w:r>
        <w:rPr>
          <w:rFonts w:asciiTheme="minorHAnsi" w:hAnsiTheme="minorHAnsi" w:cstheme="minorHAnsi"/>
          <w:sz w:val="22"/>
          <w:szCs w:val="22"/>
        </w:rPr>
        <w:t>Protection des donnees medicales</w:t>
      </w:r>
      <w:bookmarkEnd w:id="23"/>
      <w:bookmarkEnd w:id="24"/>
      <w:bookmarkEnd w:id="25"/>
    </w:p>
    <w:p w14:paraId="47B0632B" w14:textId="77777777" w:rsidR="008F7916" w:rsidRDefault="008F7916" w:rsidP="008F7916">
      <w:pPr>
        <w:keepNext/>
        <w:rPr>
          <w:rFonts w:asciiTheme="minorHAnsi" w:hAnsiTheme="minorHAnsi" w:cstheme="minorHAnsi"/>
          <w:szCs w:val="22"/>
        </w:rPr>
      </w:pPr>
    </w:p>
    <w:tbl>
      <w:tblPr>
        <w:tblStyle w:val="Grilledutableau"/>
        <w:tblW w:w="5000" w:type="pct"/>
        <w:tblLook w:val="06A0" w:firstRow="1" w:lastRow="0" w:firstColumn="1" w:lastColumn="0" w:noHBand="1" w:noVBand="1"/>
      </w:tblPr>
      <w:tblGrid>
        <w:gridCol w:w="671"/>
        <w:gridCol w:w="455"/>
        <w:gridCol w:w="4613"/>
        <w:gridCol w:w="1937"/>
        <w:gridCol w:w="1384"/>
      </w:tblGrid>
      <w:tr w:rsidR="008F7916" w14:paraId="4B9EF35D" w14:textId="77777777" w:rsidTr="00995F0C">
        <w:trPr>
          <w:cantSplit/>
          <w:tblHeader/>
        </w:trPr>
        <w:tc>
          <w:tcPr>
            <w:tcW w:w="370" w:type="pct"/>
            <w:shd w:val="clear" w:color="auto" w:fill="244061" w:themeFill="accent1" w:themeFillShade="80"/>
          </w:tcPr>
          <w:p w14:paraId="54D93259" w14:textId="77777777" w:rsidR="008F7916" w:rsidRDefault="008F7916" w:rsidP="00995F0C">
            <w:pPr>
              <w:keepNext/>
              <w:jc w:val="center"/>
              <w:rPr>
                <w:rFonts w:asciiTheme="minorHAnsi" w:hAnsiTheme="minorHAnsi" w:cstheme="minorHAnsi"/>
                <w:szCs w:val="22"/>
              </w:rPr>
            </w:pPr>
            <w:proofErr w:type="spellStart"/>
            <w:r>
              <w:rPr>
                <w:rFonts w:asciiTheme="minorHAnsi" w:hAnsiTheme="minorHAnsi" w:cstheme="minorHAnsi"/>
                <w:szCs w:val="22"/>
              </w:rPr>
              <w:t>Ref</w:t>
            </w:r>
            <w:proofErr w:type="spellEnd"/>
            <w:r>
              <w:rPr>
                <w:rFonts w:asciiTheme="minorHAnsi" w:hAnsiTheme="minorHAnsi" w:cstheme="minorHAnsi"/>
                <w:szCs w:val="22"/>
              </w:rPr>
              <w:t>.</w:t>
            </w:r>
          </w:p>
        </w:tc>
        <w:tc>
          <w:tcPr>
            <w:tcW w:w="251" w:type="pct"/>
            <w:shd w:val="clear" w:color="auto" w:fill="244061" w:themeFill="accent1" w:themeFillShade="80"/>
          </w:tcPr>
          <w:p w14:paraId="2B6D7658" w14:textId="77777777" w:rsidR="008F7916" w:rsidRDefault="008F7916" w:rsidP="00995F0C">
            <w:pPr>
              <w:keepNext/>
              <w:jc w:val="center"/>
              <w:rPr>
                <w:rFonts w:asciiTheme="minorHAnsi" w:hAnsiTheme="minorHAnsi" w:cstheme="minorHAnsi"/>
                <w:b/>
                <w:szCs w:val="22"/>
              </w:rPr>
            </w:pPr>
          </w:p>
        </w:tc>
        <w:tc>
          <w:tcPr>
            <w:tcW w:w="2546" w:type="pct"/>
            <w:shd w:val="clear" w:color="auto" w:fill="244061" w:themeFill="accent1" w:themeFillShade="80"/>
          </w:tcPr>
          <w:p w14:paraId="2161EB08" w14:textId="77777777" w:rsidR="008F7916" w:rsidRDefault="008F7916" w:rsidP="00995F0C">
            <w:pPr>
              <w:keepNext/>
              <w:jc w:val="center"/>
              <w:rPr>
                <w:rFonts w:asciiTheme="minorHAnsi" w:hAnsiTheme="minorHAnsi" w:cstheme="minorHAnsi"/>
                <w:b/>
                <w:szCs w:val="22"/>
              </w:rPr>
            </w:pPr>
            <w:r>
              <w:rPr>
                <w:rFonts w:asciiTheme="minorHAnsi" w:hAnsiTheme="minorHAnsi" w:cstheme="minorHAnsi"/>
                <w:b/>
                <w:szCs w:val="22"/>
              </w:rPr>
              <w:t>Règle de sécurité</w:t>
            </w:r>
          </w:p>
        </w:tc>
        <w:tc>
          <w:tcPr>
            <w:tcW w:w="1069" w:type="pct"/>
            <w:shd w:val="clear" w:color="auto" w:fill="244061" w:themeFill="accent1" w:themeFillShade="80"/>
          </w:tcPr>
          <w:p w14:paraId="44825C4F" w14:textId="77777777" w:rsidR="008F7916" w:rsidRDefault="008F7916" w:rsidP="00995F0C">
            <w:pPr>
              <w:keepNext/>
              <w:jc w:val="center"/>
              <w:rPr>
                <w:rFonts w:asciiTheme="minorHAnsi" w:hAnsiTheme="minorHAnsi" w:cstheme="minorHAnsi"/>
                <w:b/>
                <w:szCs w:val="22"/>
              </w:rPr>
            </w:pPr>
            <w:r>
              <w:rPr>
                <w:rFonts w:asciiTheme="minorHAnsi" w:hAnsiTheme="minorHAnsi" w:cstheme="minorHAnsi"/>
                <w:b/>
                <w:szCs w:val="22"/>
              </w:rPr>
              <w:t>Description de la prise en charge</w:t>
            </w:r>
          </w:p>
        </w:tc>
        <w:tc>
          <w:tcPr>
            <w:tcW w:w="764" w:type="pct"/>
            <w:shd w:val="clear" w:color="auto" w:fill="244061" w:themeFill="accent1" w:themeFillShade="80"/>
          </w:tcPr>
          <w:p w14:paraId="581C2AB3" w14:textId="77777777" w:rsidR="008F7916" w:rsidRDefault="008F7916" w:rsidP="00995F0C">
            <w:pPr>
              <w:keepNext/>
              <w:jc w:val="center"/>
              <w:rPr>
                <w:rFonts w:asciiTheme="minorHAnsi" w:hAnsiTheme="minorHAnsi" w:cstheme="minorHAnsi"/>
                <w:b/>
                <w:szCs w:val="22"/>
              </w:rPr>
            </w:pPr>
            <w:r>
              <w:rPr>
                <w:rFonts w:asciiTheme="minorHAnsi" w:hAnsiTheme="minorHAnsi" w:cstheme="minorHAnsi"/>
                <w:b/>
                <w:szCs w:val="22"/>
              </w:rPr>
              <w:t>Evaluation</w:t>
            </w:r>
          </w:p>
        </w:tc>
      </w:tr>
      <w:tr w:rsidR="008F7916" w14:paraId="0A9FC559" w14:textId="77777777" w:rsidTr="00995F0C">
        <w:trPr>
          <w:cantSplit/>
        </w:trPr>
        <w:tc>
          <w:tcPr>
            <w:tcW w:w="370" w:type="pct"/>
            <w:shd w:val="clear" w:color="auto" w:fill="DDD9C3" w:themeFill="background2" w:themeFillShade="E6"/>
          </w:tcPr>
          <w:p w14:paraId="2BEB0490" w14:textId="77777777" w:rsidR="008F7916" w:rsidRDefault="008F7916" w:rsidP="00995F0C">
            <w:pPr>
              <w:rPr>
                <w:rFonts w:asciiTheme="minorHAnsi" w:hAnsiTheme="minorHAnsi" w:cstheme="minorHAnsi"/>
                <w:szCs w:val="22"/>
              </w:rPr>
            </w:pPr>
            <w:r>
              <w:rPr>
                <w:rFonts w:asciiTheme="minorHAnsi" w:hAnsiTheme="minorHAnsi" w:cstheme="minorHAnsi"/>
                <w:szCs w:val="22"/>
              </w:rPr>
              <w:t>10.1</w:t>
            </w:r>
          </w:p>
        </w:tc>
        <w:tc>
          <w:tcPr>
            <w:tcW w:w="251" w:type="pct"/>
            <w:shd w:val="clear" w:color="auto" w:fill="DDD9C3" w:themeFill="background2" w:themeFillShade="E6"/>
          </w:tcPr>
          <w:p w14:paraId="721AD09E" w14:textId="77777777" w:rsidR="008F7916" w:rsidRDefault="008F7916" w:rsidP="00995F0C">
            <w:pPr>
              <w:rPr>
                <w:rFonts w:asciiTheme="minorHAnsi" w:hAnsiTheme="minorHAnsi" w:cstheme="minorHAnsi"/>
                <w:szCs w:val="22"/>
              </w:rPr>
            </w:pPr>
            <w:r>
              <w:rPr>
                <w:rFonts w:asciiTheme="minorHAnsi" w:hAnsiTheme="minorHAnsi" w:cstheme="minorHAnsi"/>
                <w:b/>
                <w:szCs w:val="22"/>
              </w:rPr>
              <w:t>O</w:t>
            </w:r>
          </w:p>
        </w:tc>
        <w:tc>
          <w:tcPr>
            <w:tcW w:w="2546" w:type="pct"/>
            <w:shd w:val="clear" w:color="auto" w:fill="F2F2F2" w:themeFill="background1" w:themeFillShade="F2"/>
          </w:tcPr>
          <w:p w14:paraId="09C2221B" w14:textId="77777777" w:rsidR="008F7916" w:rsidRDefault="008F7916" w:rsidP="00995F0C">
            <w:pPr>
              <w:ind w:left="47"/>
              <w:rPr>
                <w:rFonts w:asciiTheme="minorHAnsi" w:hAnsiTheme="minorHAnsi" w:cstheme="minorHAnsi"/>
                <w:szCs w:val="22"/>
              </w:rPr>
            </w:pPr>
            <w:r>
              <w:rPr>
                <w:rFonts w:asciiTheme="minorHAnsi" w:hAnsiTheme="minorHAnsi" w:cstheme="minorHAnsi"/>
                <w:szCs w:val="22"/>
              </w:rPr>
              <w:t>Le titulaire et son personnel sont soumis à un engagement de confidentialité conformément aux préconisations de la CNIL et au Code de la Santé Publique. Ces articles s’adressent notamment aux titulaires extérieurs.</w:t>
            </w:r>
          </w:p>
        </w:tc>
        <w:tc>
          <w:tcPr>
            <w:tcW w:w="1069" w:type="pct"/>
          </w:tcPr>
          <w:p w14:paraId="77A31E14" w14:textId="77777777" w:rsidR="008F7916" w:rsidRDefault="008F7916" w:rsidP="00995F0C">
            <w:pPr>
              <w:rPr>
                <w:rFonts w:asciiTheme="minorHAnsi" w:hAnsiTheme="minorHAnsi" w:cstheme="minorHAnsi"/>
                <w:szCs w:val="22"/>
              </w:rPr>
            </w:pPr>
          </w:p>
        </w:tc>
        <w:tc>
          <w:tcPr>
            <w:tcW w:w="764" w:type="pct"/>
          </w:tcPr>
          <w:p w14:paraId="47C5CEEA" w14:textId="77777777" w:rsidR="008F7916" w:rsidRDefault="008F7916" w:rsidP="00995F0C">
            <w:pPr>
              <w:rPr>
                <w:rFonts w:asciiTheme="minorHAnsi" w:hAnsiTheme="minorHAnsi" w:cstheme="minorHAnsi"/>
                <w:szCs w:val="22"/>
              </w:rPr>
            </w:pPr>
          </w:p>
        </w:tc>
      </w:tr>
    </w:tbl>
    <w:p w14:paraId="2E628EBF" w14:textId="77777777" w:rsidR="008F7916" w:rsidRDefault="008F7916" w:rsidP="008F7916">
      <w:pPr>
        <w:keepNext/>
        <w:rPr>
          <w:rFonts w:asciiTheme="minorHAnsi" w:hAnsiTheme="minorHAnsi" w:cstheme="minorHAnsi"/>
          <w:szCs w:val="22"/>
        </w:rPr>
      </w:pPr>
    </w:p>
    <w:p w14:paraId="160AFDB2" w14:textId="77777777" w:rsidR="008F7916" w:rsidRDefault="008F7916" w:rsidP="008F7916">
      <w:pPr>
        <w:keepNext/>
        <w:rPr>
          <w:rFonts w:asciiTheme="minorHAnsi" w:hAnsiTheme="minorHAnsi" w:cstheme="minorHAnsi"/>
          <w:b/>
          <w:bCs/>
          <w:szCs w:val="22"/>
        </w:rPr>
      </w:pPr>
      <w:r>
        <w:rPr>
          <w:rFonts w:asciiTheme="minorHAnsi" w:hAnsiTheme="minorHAnsi" w:cstheme="minorHAnsi"/>
          <w:b/>
          <w:bCs/>
          <w:szCs w:val="22"/>
        </w:rPr>
        <w:t>Article L1110-4 du Code de la Santé Publique</w:t>
      </w:r>
    </w:p>
    <w:p w14:paraId="3EB35401" w14:textId="77777777" w:rsidR="008F7916" w:rsidRDefault="008F7916" w:rsidP="008F7916">
      <w:pPr>
        <w:pStyle w:val="Paragraphe"/>
        <w:keepNext/>
        <w:ind w:firstLine="0"/>
        <w:rPr>
          <w:rFonts w:asciiTheme="minorHAnsi" w:hAnsiTheme="minorHAnsi" w:cstheme="minorHAnsi"/>
          <w:i/>
          <w:iCs/>
        </w:rPr>
      </w:pPr>
    </w:p>
    <w:p w14:paraId="50C37942" w14:textId="1DDD05EF" w:rsidR="0018534F" w:rsidRPr="00BD269D" w:rsidRDefault="0018534F" w:rsidP="00BD269D">
      <w:pPr>
        <w:pStyle w:val="NormalWeb"/>
        <w:spacing w:before="0" w:beforeAutospacing="0" w:after="0" w:afterAutospacing="0"/>
        <w:rPr>
          <w:rFonts w:asciiTheme="minorHAnsi" w:hAnsiTheme="minorHAnsi"/>
          <w:sz w:val="22"/>
          <w:szCs w:val="22"/>
        </w:rPr>
      </w:pPr>
      <w:r w:rsidRPr="00BD269D">
        <w:rPr>
          <w:rFonts w:asciiTheme="minorHAnsi" w:hAnsiTheme="minorHAnsi"/>
          <w:sz w:val="22"/>
          <w:szCs w:val="22"/>
        </w:rPr>
        <w:t xml:space="preserve">Toute personne prise en charge par un professionnel de santé, un établissement ou service, un professionnel ou organisme concourant à la prévention ou aux soins dont les conditions d'exercice ou les activités sont régies par le présent code, le service de santé des armées, un professionnel du secteur médico-social ou social ou un établissement ou service social et médico-social mentionné au I de l'article </w:t>
      </w:r>
      <w:hyperlink r:id="rId12" w:history="1">
        <w:r w:rsidRPr="00BD269D">
          <w:rPr>
            <w:rStyle w:val="Lienhypertexte"/>
            <w:rFonts w:asciiTheme="minorHAnsi" w:hAnsiTheme="minorHAnsi"/>
            <w:sz w:val="22"/>
            <w:szCs w:val="22"/>
          </w:rPr>
          <w:t>L. 312-1</w:t>
        </w:r>
      </w:hyperlink>
      <w:r w:rsidRPr="00BD269D">
        <w:rPr>
          <w:rFonts w:asciiTheme="minorHAnsi" w:hAnsiTheme="minorHAnsi"/>
          <w:sz w:val="22"/>
          <w:szCs w:val="22"/>
        </w:rPr>
        <w:t xml:space="preserve"> du code de l'action sociale et des familles a droit au respect de sa vie privée et du secret des informations la concernant.</w:t>
      </w:r>
    </w:p>
    <w:p w14:paraId="760FBA9B" w14:textId="77777777" w:rsidR="0018534F" w:rsidRPr="00BD269D" w:rsidRDefault="0018534F" w:rsidP="00BD269D">
      <w:pPr>
        <w:pStyle w:val="NormalWeb"/>
        <w:spacing w:before="0" w:beforeAutospacing="0" w:after="0" w:afterAutospacing="0"/>
        <w:rPr>
          <w:rFonts w:asciiTheme="minorHAnsi" w:hAnsiTheme="minorHAnsi"/>
          <w:sz w:val="22"/>
          <w:szCs w:val="22"/>
        </w:rPr>
      </w:pPr>
      <w:r w:rsidRPr="00BD269D">
        <w:rPr>
          <w:rFonts w:asciiTheme="minorHAnsi" w:hAnsiTheme="minorHAnsi"/>
          <w:sz w:val="22"/>
          <w:szCs w:val="22"/>
        </w:rPr>
        <w:t>Excepté dans les cas de dérogation expressément prévus par la loi, ce secret couvre l'ensemble des informations concernant la personne venues à la connaissance du professionnel, de tout membre du personnel de ces établissements, services ou organismes et de toute autre personne en relation, de par ses activités, avec ces établissements ou organismes. Il s'impose à tous les professionnels intervenant dans le système de santé.</w:t>
      </w:r>
    </w:p>
    <w:p w14:paraId="00AA8900" w14:textId="1D16E4EB" w:rsidR="008F7916" w:rsidRDefault="008F7916" w:rsidP="008F7916">
      <w:pPr>
        <w:pStyle w:val="Paragraphe"/>
        <w:keepNext/>
        <w:ind w:firstLine="0"/>
        <w:rPr>
          <w:rFonts w:asciiTheme="minorHAnsi" w:hAnsiTheme="minorHAnsi" w:cstheme="minorHAnsi"/>
          <w:i/>
          <w:iCs/>
        </w:rPr>
      </w:pPr>
    </w:p>
    <w:p w14:paraId="2956884A" w14:textId="77777777" w:rsidR="008F7916" w:rsidRDefault="008F7916" w:rsidP="008F7916">
      <w:pPr>
        <w:pStyle w:val="Paragraphe"/>
        <w:keepNext/>
        <w:ind w:firstLine="0"/>
        <w:rPr>
          <w:rFonts w:asciiTheme="minorHAnsi" w:hAnsiTheme="minorHAnsi" w:cstheme="minorHAnsi"/>
          <w:i/>
          <w:iCs/>
        </w:rPr>
      </w:pPr>
    </w:p>
    <w:tbl>
      <w:tblPr>
        <w:tblStyle w:val="Grilledutableau"/>
        <w:tblW w:w="5000" w:type="pct"/>
        <w:tblLook w:val="06A0" w:firstRow="1" w:lastRow="0" w:firstColumn="1" w:lastColumn="0" w:noHBand="1" w:noVBand="1"/>
      </w:tblPr>
      <w:tblGrid>
        <w:gridCol w:w="647"/>
        <w:gridCol w:w="448"/>
        <w:gridCol w:w="4439"/>
        <w:gridCol w:w="2154"/>
        <w:gridCol w:w="1372"/>
      </w:tblGrid>
      <w:tr w:rsidR="008F7916" w14:paraId="73C157CE" w14:textId="77777777" w:rsidTr="00995F0C">
        <w:trPr>
          <w:cantSplit/>
          <w:tblHeader/>
        </w:trPr>
        <w:tc>
          <w:tcPr>
            <w:tcW w:w="357" w:type="pct"/>
            <w:shd w:val="clear" w:color="auto" w:fill="244061" w:themeFill="accent1" w:themeFillShade="80"/>
          </w:tcPr>
          <w:p w14:paraId="77B736B4" w14:textId="77777777" w:rsidR="008F7916" w:rsidRDefault="008F7916" w:rsidP="00995F0C">
            <w:pPr>
              <w:keepNext/>
              <w:jc w:val="center"/>
              <w:rPr>
                <w:rFonts w:asciiTheme="minorHAnsi" w:hAnsiTheme="minorHAnsi" w:cstheme="minorHAnsi"/>
                <w:szCs w:val="22"/>
              </w:rPr>
            </w:pPr>
            <w:proofErr w:type="spellStart"/>
            <w:r>
              <w:rPr>
                <w:rFonts w:asciiTheme="minorHAnsi" w:hAnsiTheme="minorHAnsi" w:cstheme="minorHAnsi"/>
                <w:szCs w:val="22"/>
              </w:rPr>
              <w:t>Ref</w:t>
            </w:r>
            <w:proofErr w:type="spellEnd"/>
            <w:r>
              <w:rPr>
                <w:rFonts w:asciiTheme="minorHAnsi" w:hAnsiTheme="minorHAnsi" w:cstheme="minorHAnsi"/>
                <w:szCs w:val="22"/>
              </w:rPr>
              <w:t>.</w:t>
            </w:r>
          </w:p>
        </w:tc>
        <w:tc>
          <w:tcPr>
            <w:tcW w:w="247" w:type="pct"/>
            <w:shd w:val="clear" w:color="auto" w:fill="244061" w:themeFill="accent1" w:themeFillShade="80"/>
          </w:tcPr>
          <w:p w14:paraId="4ABA8918" w14:textId="77777777" w:rsidR="008F7916" w:rsidRDefault="008F7916" w:rsidP="00995F0C">
            <w:pPr>
              <w:keepNext/>
              <w:jc w:val="center"/>
              <w:rPr>
                <w:rFonts w:asciiTheme="minorHAnsi" w:hAnsiTheme="minorHAnsi" w:cstheme="minorHAnsi"/>
                <w:b/>
                <w:szCs w:val="22"/>
              </w:rPr>
            </w:pPr>
          </w:p>
        </w:tc>
        <w:tc>
          <w:tcPr>
            <w:tcW w:w="2450" w:type="pct"/>
            <w:shd w:val="clear" w:color="auto" w:fill="244061" w:themeFill="accent1" w:themeFillShade="80"/>
          </w:tcPr>
          <w:p w14:paraId="712A3CF3" w14:textId="77777777" w:rsidR="008F7916" w:rsidRDefault="008F7916" w:rsidP="00995F0C">
            <w:pPr>
              <w:keepNext/>
              <w:jc w:val="center"/>
              <w:rPr>
                <w:rFonts w:asciiTheme="minorHAnsi" w:hAnsiTheme="minorHAnsi" w:cstheme="minorHAnsi"/>
                <w:b/>
                <w:szCs w:val="22"/>
              </w:rPr>
            </w:pPr>
            <w:r>
              <w:rPr>
                <w:rFonts w:asciiTheme="minorHAnsi" w:hAnsiTheme="minorHAnsi" w:cstheme="minorHAnsi"/>
                <w:b/>
                <w:szCs w:val="22"/>
              </w:rPr>
              <w:t>Règle de sécurité</w:t>
            </w:r>
          </w:p>
        </w:tc>
        <w:tc>
          <w:tcPr>
            <w:tcW w:w="1189" w:type="pct"/>
            <w:shd w:val="clear" w:color="auto" w:fill="244061" w:themeFill="accent1" w:themeFillShade="80"/>
          </w:tcPr>
          <w:p w14:paraId="7C71314E" w14:textId="77777777" w:rsidR="008F7916" w:rsidRDefault="008F7916" w:rsidP="00995F0C">
            <w:pPr>
              <w:keepNext/>
              <w:jc w:val="center"/>
              <w:rPr>
                <w:rFonts w:asciiTheme="minorHAnsi" w:hAnsiTheme="minorHAnsi" w:cstheme="minorHAnsi"/>
                <w:b/>
                <w:szCs w:val="22"/>
              </w:rPr>
            </w:pPr>
            <w:r>
              <w:rPr>
                <w:rFonts w:asciiTheme="minorHAnsi" w:hAnsiTheme="minorHAnsi" w:cstheme="minorHAnsi"/>
                <w:b/>
                <w:szCs w:val="22"/>
              </w:rPr>
              <w:t>Description de la prise en charge</w:t>
            </w:r>
          </w:p>
        </w:tc>
        <w:tc>
          <w:tcPr>
            <w:tcW w:w="757" w:type="pct"/>
            <w:shd w:val="clear" w:color="auto" w:fill="244061" w:themeFill="accent1" w:themeFillShade="80"/>
          </w:tcPr>
          <w:p w14:paraId="1D7D876E" w14:textId="77777777" w:rsidR="008F7916" w:rsidRDefault="008F7916" w:rsidP="00995F0C">
            <w:pPr>
              <w:keepNext/>
              <w:jc w:val="center"/>
              <w:rPr>
                <w:rFonts w:asciiTheme="minorHAnsi" w:hAnsiTheme="minorHAnsi" w:cstheme="minorHAnsi"/>
                <w:b/>
                <w:szCs w:val="22"/>
              </w:rPr>
            </w:pPr>
            <w:r>
              <w:rPr>
                <w:rFonts w:asciiTheme="minorHAnsi" w:hAnsiTheme="minorHAnsi" w:cstheme="minorHAnsi"/>
                <w:b/>
                <w:szCs w:val="22"/>
              </w:rPr>
              <w:t>Evaluation</w:t>
            </w:r>
          </w:p>
        </w:tc>
      </w:tr>
      <w:tr w:rsidR="008F7916" w14:paraId="1A64A879" w14:textId="77777777" w:rsidTr="00995F0C">
        <w:trPr>
          <w:cantSplit/>
        </w:trPr>
        <w:tc>
          <w:tcPr>
            <w:tcW w:w="357" w:type="pct"/>
            <w:shd w:val="clear" w:color="auto" w:fill="DDD9C3" w:themeFill="background2" w:themeFillShade="E6"/>
          </w:tcPr>
          <w:p w14:paraId="5B5279AA" w14:textId="77777777" w:rsidR="008F7916" w:rsidRDefault="008F7916" w:rsidP="00995F0C">
            <w:pPr>
              <w:rPr>
                <w:rFonts w:asciiTheme="minorHAnsi" w:hAnsiTheme="minorHAnsi" w:cstheme="minorHAnsi"/>
                <w:szCs w:val="22"/>
              </w:rPr>
            </w:pPr>
            <w:r>
              <w:rPr>
                <w:rFonts w:asciiTheme="minorHAnsi" w:hAnsiTheme="minorHAnsi" w:cstheme="minorHAnsi"/>
                <w:szCs w:val="22"/>
              </w:rPr>
              <w:t>10.2</w:t>
            </w:r>
          </w:p>
        </w:tc>
        <w:tc>
          <w:tcPr>
            <w:tcW w:w="247" w:type="pct"/>
            <w:shd w:val="clear" w:color="auto" w:fill="DDD9C3" w:themeFill="background2" w:themeFillShade="E6"/>
          </w:tcPr>
          <w:p w14:paraId="0612441B" w14:textId="77777777" w:rsidR="008F7916" w:rsidRDefault="008F7916" w:rsidP="00995F0C">
            <w:pPr>
              <w:rPr>
                <w:rFonts w:asciiTheme="minorHAnsi" w:hAnsiTheme="minorHAnsi" w:cstheme="minorHAnsi"/>
                <w:szCs w:val="22"/>
              </w:rPr>
            </w:pPr>
            <w:r>
              <w:rPr>
                <w:rFonts w:asciiTheme="minorHAnsi" w:hAnsiTheme="minorHAnsi" w:cstheme="minorHAnsi"/>
                <w:b/>
                <w:szCs w:val="22"/>
              </w:rPr>
              <w:t>O</w:t>
            </w:r>
          </w:p>
        </w:tc>
        <w:tc>
          <w:tcPr>
            <w:tcW w:w="2450" w:type="pct"/>
            <w:shd w:val="clear" w:color="auto" w:fill="F2F2F2" w:themeFill="background1" w:themeFillShade="F2"/>
          </w:tcPr>
          <w:p w14:paraId="05CB6F04" w14:textId="77777777" w:rsidR="008F7916" w:rsidRDefault="008F7916" w:rsidP="00995F0C">
            <w:pPr>
              <w:ind w:left="47"/>
              <w:rPr>
                <w:rFonts w:asciiTheme="minorHAnsi" w:hAnsiTheme="minorHAnsi" w:cstheme="minorHAnsi"/>
                <w:szCs w:val="22"/>
              </w:rPr>
            </w:pPr>
            <w:r>
              <w:rPr>
                <w:rFonts w:asciiTheme="minorHAnsi" w:hAnsiTheme="minorHAnsi" w:cstheme="minorHAnsi"/>
                <w:szCs w:val="22"/>
              </w:rPr>
              <w:t>En conséquence, notamment, les jeux de données fournies par le CHU de Rennes sont strictement confidentiels et sont liés au secret professionnel.</w:t>
            </w:r>
          </w:p>
        </w:tc>
        <w:tc>
          <w:tcPr>
            <w:tcW w:w="1189" w:type="pct"/>
          </w:tcPr>
          <w:p w14:paraId="686EB090" w14:textId="77777777" w:rsidR="008F7916" w:rsidRDefault="008F7916" w:rsidP="00995F0C">
            <w:pPr>
              <w:rPr>
                <w:rFonts w:asciiTheme="minorHAnsi" w:hAnsiTheme="minorHAnsi" w:cstheme="minorHAnsi"/>
                <w:szCs w:val="22"/>
              </w:rPr>
            </w:pPr>
          </w:p>
        </w:tc>
        <w:tc>
          <w:tcPr>
            <w:tcW w:w="757" w:type="pct"/>
          </w:tcPr>
          <w:p w14:paraId="7978626B" w14:textId="77777777" w:rsidR="008F7916" w:rsidRDefault="008F7916" w:rsidP="00995F0C">
            <w:pPr>
              <w:rPr>
                <w:rFonts w:asciiTheme="minorHAnsi" w:hAnsiTheme="minorHAnsi" w:cstheme="minorHAnsi"/>
                <w:szCs w:val="22"/>
              </w:rPr>
            </w:pPr>
          </w:p>
        </w:tc>
      </w:tr>
      <w:tr w:rsidR="008F7916" w14:paraId="4741B321" w14:textId="77777777" w:rsidTr="00995F0C">
        <w:trPr>
          <w:cantSplit/>
        </w:trPr>
        <w:tc>
          <w:tcPr>
            <w:tcW w:w="357" w:type="pct"/>
            <w:shd w:val="clear" w:color="auto" w:fill="DDD9C3" w:themeFill="background2" w:themeFillShade="E6"/>
          </w:tcPr>
          <w:p w14:paraId="229FD857" w14:textId="77777777" w:rsidR="008F7916" w:rsidRDefault="008F7916" w:rsidP="00995F0C">
            <w:pPr>
              <w:rPr>
                <w:rFonts w:asciiTheme="minorHAnsi" w:hAnsiTheme="minorHAnsi" w:cstheme="minorHAnsi"/>
                <w:szCs w:val="22"/>
              </w:rPr>
            </w:pPr>
            <w:r>
              <w:rPr>
                <w:rFonts w:asciiTheme="minorHAnsi" w:hAnsiTheme="minorHAnsi" w:cstheme="minorHAnsi"/>
                <w:szCs w:val="22"/>
              </w:rPr>
              <w:t>10.3</w:t>
            </w:r>
          </w:p>
        </w:tc>
        <w:tc>
          <w:tcPr>
            <w:tcW w:w="247" w:type="pct"/>
            <w:shd w:val="clear" w:color="auto" w:fill="DDD9C3" w:themeFill="background2" w:themeFillShade="E6"/>
          </w:tcPr>
          <w:p w14:paraId="693B45CA" w14:textId="77777777" w:rsidR="008F7916" w:rsidRDefault="008F7916" w:rsidP="00995F0C">
            <w:pPr>
              <w:rPr>
                <w:rFonts w:asciiTheme="minorHAnsi" w:hAnsiTheme="minorHAnsi" w:cstheme="minorHAnsi"/>
                <w:b/>
                <w:szCs w:val="22"/>
              </w:rPr>
            </w:pPr>
            <w:r>
              <w:rPr>
                <w:rFonts w:asciiTheme="minorHAnsi" w:hAnsiTheme="minorHAnsi" w:cstheme="minorHAnsi"/>
                <w:b/>
                <w:szCs w:val="22"/>
              </w:rPr>
              <w:t>R</w:t>
            </w:r>
          </w:p>
        </w:tc>
        <w:tc>
          <w:tcPr>
            <w:tcW w:w="2450" w:type="pct"/>
            <w:shd w:val="clear" w:color="auto" w:fill="F2F2F2" w:themeFill="background1" w:themeFillShade="F2"/>
          </w:tcPr>
          <w:p w14:paraId="21F13B77" w14:textId="77777777" w:rsidR="008F7916" w:rsidRDefault="008F7916" w:rsidP="00995F0C">
            <w:pPr>
              <w:ind w:left="47"/>
              <w:rPr>
                <w:rFonts w:asciiTheme="minorHAnsi" w:hAnsiTheme="minorHAnsi" w:cstheme="minorHAnsi"/>
                <w:szCs w:val="22"/>
              </w:rPr>
            </w:pPr>
            <w:r>
              <w:rPr>
                <w:rFonts w:asciiTheme="minorHAnsi" w:hAnsiTheme="minorHAnsi" w:cstheme="minorHAnsi"/>
                <w:szCs w:val="22"/>
              </w:rPr>
              <w:t>Un outil de chiffrement des données est souhaité. Cet outil doit permettre de protéger les informations de la base de données ou bien des fichiers de données pour préserver le secret médical.</w:t>
            </w:r>
          </w:p>
        </w:tc>
        <w:tc>
          <w:tcPr>
            <w:tcW w:w="1189" w:type="pct"/>
          </w:tcPr>
          <w:p w14:paraId="3E82F8FB" w14:textId="77777777" w:rsidR="008F7916" w:rsidRDefault="008F7916" w:rsidP="00995F0C">
            <w:pPr>
              <w:rPr>
                <w:rFonts w:asciiTheme="minorHAnsi" w:hAnsiTheme="minorHAnsi" w:cstheme="minorHAnsi"/>
                <w:szCs w:val="22"/>
              </w:rPr>
            </w:pPr>
          </w:p>
        </w:tc>
        <w:tc>
          <w:tcPr>
            <w:tcW w:w="757" w:type="pct"/>
          </w:tcPr>
          <w:p w14:paraId="41968A3A" w14:textId="77777777" w:rsidR="008F7916" w:rsidRDefault="008F7916" w:rsidP="00995F0C">
            <w:pPr>
              <w:rPr>
                <w:rFonts w:asciiTheme="minorHAnsi" w:hAnsiTheme="minorHAnsi" w:cstheme="minorHAnsi"/>
                <w:szCs w:val="22"/>
              </w:rPr>
            </w:pPr>
          </w:p>
        </w:tc>
      </w:tr>
      <w:tr w:rsidR="008F7916" w14:paraId="668187D1" w14:textId="77777777" w:rsidTr="00995F0C">
        <w:trPr>
          <w:cantSplit/>
        </w:trPr>
        <w:tc>
          <w:tcPr>
            <w:tcW w:w="357" w:type="pct"/>
            <w:shd w:val="clear" w:color="auto" w:fill="DDD9C3" w:themeFill="background2" w:themeFillShade="E6"/>
          </w:tcPr>
          <w:p w14:paraId="3E81CD95" w14:textId="77777777" w:rsidR="008F7916" w:rsidRDefault="008F7916" w:rsidP="00995F0C">
            <w:pPr>
              <w:rPr>
                <w:rFonts w:asciiTheme="minorHAnsi" w:hAnsiTheme="minorHAnsi" w:cstheme="minorHAnsi"/>
                <w:szCs w:val="22"/>
              </w:rPr>
            </w:pPr>
            <w:r>
              <w:rPr>
                <w:rFonts w:asciiTheme="minorHAnsi" w:hAnsiTheme="minorHAnsi" w:cstheme="minorHAnsi"/>
                <w:szCs w:val="22"/>
              </w:rPr>
              <w:t>10.4</w:t>
            </w:r>
          </w:p>
        </w:tc>
        <w:tc>
          <w:tcPr>
            <w:tcW w:w="247" w:type="pct"/>
            <w:shd w:val="clear" w:color="auto" w:fill="DDD9C3" w:themeFill="background2" w:themeFillShade="E6"/>
          </w:tcPr>
          <w:p w14:paraId="14B8A9BE" w14:textId="77777777" w:rsidR="008F7916" w:rsidRDefault="008F7916" w:rsidP="00995F0C">
            <w:pPr>
              <w:rPr>
                <w:rFonts w:asciiTheme="minorHAnsi" w:hAnsiTheme="minorHAnsi" w:cstheme="minorHAnsi"/>
                <w:b/>
                <w:szCs w:val="22"/>
              </w:rPr>
            </w:pPr>
            <w:r>
              <w:rPr>
                <w:rFonts w:asciiTheme="minorHAnsi" w:hAnsiTheme="minorHAnsi" w:cstheme="minorHAnsi"/>
                <w:b/>
                <w:szCs w:val="22"/>
              </w:rPr>
              <w:t>R</w:t>
            </w:r>
          </w:p>
        </w:tc>
        <w:tc>
          <w:tcPr>
            <w:tcW w:w="2450" w:type="pct"/>
            <w:shd w:val="clear" w:color="auto" w:fill="F2F2F2" w:themeFill="background1" w:themeFillShade="F2"/>
          </w:tcPr>
          <w:p w14:paraId="0B54A4FC" w14:textId="703C3D0B" w:rsidR="008F7916" w:rsidRDefault="008F7916" w:rsidP="00BD269D">
            <w:pPr>
              <w:ind w:left="47"/>
              <w:rPr>
                <w:rFonts w:asciiTheme="minorHAnsi" w:hAnsiTheme="minorHAnsi" w:cstheme="minorHAnsi"/>
                <w:szCs w:val="22"/>
              </w:rPr>
            </w:pPr>
            <w:r>
              <w:rPr>
                <w:rFonts w:asciiTheme="minorHAnsi" w:hAnsiTheme="minorHAnsi" w:cstheme="minorHAnsi"/>
                <w:szCs w:val="22"/>
              </w:rPr>
              <w:t xml:space="preserve">En outre, </w:t>
            </w:r>
            <w:r w:rsidR="00BD269D">
              <w:rPr>
                <w:rFonts w:asciiTheme="minorHAnsi" w:hAnsiTheme="minorHAnsi" w:cstheme="minorHAnsi"/>
                <w:szCs w:val="22"/>
              </w:rPr>
              <w:t xml:space="preserve">il est souhaitable que </w:t>
            </w:r>
            <w:r>
              <w:rPr>
                <w:rFonts w:asciiTheme="minorHAnsi" w:hAnsiTheme="minorHAnsi" w:cstheme="minorHAnsi"/>
                <w:szCs w:val="22"/>
              </w:rPr>
              <w:t xml:space="preserve">cet outil préserve l’anonymat des personnes </w:t>
            </w:r>
            <w:r w:rsidR="00BD269D">
              <w:rPr>
                <w:rFonts w:asciiTheme="minorHAnsi" w:hAnsiTheme="minorHAnsi" w:cstheme="minorHAnsi"/>
                <w:szCs w:val="22"/>
              </w:rPr>
              <w:t>dans</w:t>
            </w:r>
            <w:r>
              <w:rPr>
                <w:rFonts w:asciiTheme="minorHAnsi" w:hAnsiTheme="minorHAnsi" w:cstheme="minorHAnsi"/>
                <w:szCs w:val="22"/>
              </w:rPr>
              <w:t xml:space="preserve"> le cas </w:t>
            </w:r>
            <w:r w:rsidR="00BD269D">
              <w:rPr>
                <w:rFonts w:asciiTheme="minorHAnsi" w:hAnsiTheme="minorHAnsi" w:cstheme="minorHAnsi"/>
                <w:szCs w:val="22"/>
              </w:rPr>
              <w:t>de</w:t>
            </w:r>
            <w:r>
              <w:rPr>
                <w:rFonts w:asciiTheme="minorHAnsi" w:hAnsiTheme="minorHAnsi" w:cstheme="minorHAnsi"/>
                <w:szCs w:val="22"/>
              </w:rPr>
              <w:t xml:space="preserve"> données de tests.</w:t>
            </w:r>
          </w:p>
        </w:tc>
        <w:tc>
          <w:tcPr>
            <w:tcW w:w="1189" w:type="pct"/>
          </w:tcPr>
          <w:p w14:paraId="494A0B8C" w14:textId="77777777" w:rsidR="008F7916" w:rsidRDefault="008F7916" w:rsidP="00995F0C">
            <w:pPr>
              <w:rPr>
                <w:rFonts w:asciiTheme="minorHAnsi" w:hAnsiTheme="minorHAnsi" w:cstheme="minorHAnsi"/>
                <w:szCs w:val="22"/>
              </w:rPr>
            </w:pPr>
          </w:p>
        </w:tc>
        <w:tc>
          <w:tcPr>
            <w:tcW w:w="757" w:type="pct"/>
          </w:tcPr>
          <w:p w14:paraId="38A9D5F2" w14:textId="77777777" w:rsidR="008F7916" w:rsidRDefault="008F7916" w:rsidP="00995F0C">
            <w:pPr>
              <w:rPr>
                <w:rFonts w:asciiTheme="minorHAnsi" w:hAnsiTheme="minorHAnsi" w:cstheme="minorHAnsi"/>
                <w:szCs w:val="22"/>
              </w:rPr>
            </w:pPr>
          </w:p>
        </w:tc>
      </w:tr>
    </w:tbl>
    <w:p w14:paraId="12445424" w14:textId="77777777" w:rsidR="008F7916" w:rsidRDefault="008F7916" w:rsidP="008F7916">
      <w:pPr>
        <w:pStyle w:val="Corpsdetexte"/>
        <w:rPr>
          <w:rFonts w:asciiTheme="minorHAnsi" w:hAnsiTheme="minorHAnsi" w:cstheme="minorHAnsi"/>
          <w:b/>
          <w:bCs/>
          <w:sz w:val="22"/>
          <w:szCs w:val="22"/>
        </w:rPr>
      </w:pPr>
    </w:p>
    <w:p w14:paraId="625C9C2D" w14:textId="77777777" w:rsidR="008F7916" w:rsidRDefault="008F7916" w:rsidP="008F7916">
      <w:pPr>
        <w:rPr>
          <w:rFonts w:asciiTheme="minorHAnsi" w:hAnsiTheme="minorHAnsi" w:cstheme="minorHAnsi"/>
          <w:szCs w:val="22"/>
        </w:rPr>
      </w:pPr>
    </w:p>
    <w:p w14:paraId="15E065E8" w14:textId="77777777" w:rsidR="008F7916" w:rsidRDefault="008F7916" w:rsidP="008F7916">
      <w:pPr>
        <w:pStyle w:val="Titre1"/>
        <w:numPr>
          <w:ilvl w:val="0"/>
          <w:numId w:val="11"/>
        </w:numPr>
        <w:tabs>
          <w:tab w:val="left" w:pos="567"/>
        </w:tabs>
        <w:spacing w:after="0"/>
        <w:jc w:val="left"/>
        <w:rPr>
          <w:rFonts w:asciiTheme="minorHAnsi" w:hAnsiTheme="minorHAnsi" w:cstheme="minorHAnsi"/>
          <w:sz w:val="22"/>
          <w:szCs w:val="22"/>
        </w:rPr>
      </w:pPr>
      <w:bookmarkStart w:id="26" w:name="_Toc508808759"/>
      <w:bookmarkStart w:id="27" w:name="_Toc7512177"/>
      <w:r>
        <w:rPr>
          <w:rFonts w:asciiTheme="minorHAnsi" w:hAnsiTheme="minorHAnsi" w:cstheme="minorHAnsi"/>
          <w:sz w:val="22"/>
          <w:szCs w:val="22"/>
        </w:rPr>
        <w:t>CAS PARTICULIERS SELON PERIMETRE</w:t>
      </w:r>
      <w:bookmarkEnd w:id="26"/>
      <w:bookmarkEnd w:id="27"/>
    </w:p>
    <w:p w14:paraId="5CB23CE9" w14:textId="77777777" w:rsidR="008F7916" w:rsidRDefault="008F7916" w:rsidP="008F7916">
      <w:pPr>
        <w:keepNext/>
        <w:rPr>
          <w:rFonts w:asciiTheme="minorHAnsi" w:hAnsiTheme="minorHAnsi" w:cstheme="minorHAnsi"/>
          <w:szCs w:val="22"/>
        </w:rPr>
      </w:pPr>
    </w:p>
    <w:p w14:paraId="3CD7A95C" w14:textId="77777777" w:rsidR="008F7916" w:rsidRDefault="008F7916" w:rsidP="008F7916">
      <w:pPr>
        <w:pStyle w:val="Paragraphedeliste"/>
        <w:keepNext/>
        <w:numPr>
          <w:ilvl w:val="0"/>
          <w:numId w:val="12"/>
        </w:numPr>
        <w:spacing w:after="160" w:line="259" w:lineRule="auto"/>
        <w:contextualSpacing/>
        <w:rPr>
          <w:rFonts w:cstheme="minorHAnsi"/>
          <w:u w:val="single"/>
        </w:rPr>
      </w:pPr>
      <w:r>
        <w:rPr>
          <w:rFonts w:cstheme="minorHAnsi"/>
          <w:u w:val="single"/>
        </w:rPr>
        <w:t>Cas de moyens mobiles :</w:t>
      </w:r>
    </w:p>
    <w:tbl>
      <w:tblPr>
        <w:tblStyle w:val="Grilledutableau"/>
        <w:tblW w:w="5000" w:type="pct"/>
        <w:tblLook w:val="06A0" w:firstRow="1" w:lastRow="0" w:firstColumn="1" w:lastColumn="0" w:noHBand="1" w:noVBand="1"/>
      </w:tblPr>
      <w:tblGrid>
        <w:gridCol w:w="647"/>
        <w:gridCol w:w="435"/>
        <w:gridCol w:w="4452"/>
        <w:gridCol w:w="2154"/>
        <w:gridCol w:w="1372"/>
      </w:tblGrid>
      <w:tr w:rsidR="008F7916" w14:paraId="419A17A3" w14:textId="77777777" w:rsidTr="00995F0C">
        <w:trPr>
          <w:cantSplit/>
          <w:tblHeader/>
        </w:trPr>
        <w:tc>
          <w:tcPr>
            <w:tcW w:w="357" w:type="pct"/>
            <w:shd w:val="clear" w:color="auto" w:fill="244061" w:themeFill="accent1" w:themeFillShade="80"/>
          </w:tcPr>
          <w:p w14:paraId="38890BC9" w14:textId="77777777" w:rsidR="008F7916" w:rsidRDefault="008F7916" w:rsidP="00995F0C">
            <w:pPr>
              <w:keepNext/>
              <w:jc w:val="center"/>
              <w:rPr>
                <w:rFonts w:asciiTheme="minorHAnsi" w:hAnsiTheme="minorHAnsi" w:cstheme="minorHAnsi"/>
                <w:szCs w:val="22"/>
              </w:rPr>
            </w:pPr>
            <w:proofErr w:type="spellStart"/>
            <w:r>
              <w:rPr>
                <w:rFonts w:asciiTheme="minorHAnsi" w:hAnsiTheme="minorHAnsi" w:cstheme="minorHAnsi"/>
                <w:szCs w:val="22"/>
              </w:rPr>
              <w:t>Ref</w:t>
            </w:r>
            <w:proofErr w:type="spellEnd"/>
            <w:r>
              <w:rPr>
                <w:rFonts w:asciiTheme="minorHAnsi" w:hAnsiTheme="minorHAnsi" w:cstheme="minorHAnsi"/>
                <w:szCs w:val="22"/>
              </w:rPr>
              <w:t>.</w:t>
            </w:r>
          </w:p>
        </w:tc>
        <w:tc>
          <w:tcPr>
            <w:tcW w:w="240" w:type="pct"/>
            <w:shd w:val="clear" w:color="auto" w:fill="244061" w:themeFill="accent1" w:themeFillShade="80"/>
          </w:tcPr>
          <w:p w14:paraId="7C95DDEE" w14:textId="77777777" w:rsidR="008F7916" w:rsidRDefault="008F7916" w:rsidP="00995F0C">
            <w:pPr>
              <w:keepNext/>
              <w:jc w:val="center"/>
              <w:rPr>
                <w:rFonts w:asciiTheme="minorHAnsi" w:hAnsiTheme="minorHAnsi" w:cstheme="minorHAnsi"/>
                <w:b/>
                <w:szCs w:val="22"/>
              </w:rPr>
            </w:pPr>
          </w:p>
        </w:tc>
        <w:tc>
          <w:tcPr>
            <w:tcW w:w="2457" w:type="pct"/>
            <w:shd w:val="clear" w:color="auto" w:fill="244061" w:themeFill="accent1" w:themeFillShade="80"/>
          </w:tcPr>
          <w:p w14:paraId="1C6FF158" w14:textId="77777777" w:rsidR="008F7916" w:rsidRDefault="008F7916" w:rsidP="00995F0C">
            <w:pPr>
              <w:keepNext/>
              <w:jc w:val="center"/>
              <w:rPr>
                <w:rFonts w:asciiTheme="minorHAnsi" w:hAnsiTheme="minorHAnsi" w:cstheme="minorHAnsi"/>
                <w:b/>
                <w:szCs w:val="22"/>
              </w:rPr>
            </w:pPr>
            <w:r>
              <w:rPr>
                <w:rFonts w:asciiTheme="minorHAnsi" w:hAnsiTheme="minorHAnsi" w:cstheme="minorHAnsi"/>
                <w:b/>
                <w:szCs w:val="22"/>
              </w:rPr>
              <w:t>Règle de sécurité</w:t>
            </w:r>
          </w:p>
        </w:tc>
        <w:tc>
          <w:tcPr>
            <w:tcW w:w="1189" w:type="pct"/>
            <w:shd w:val="clear" w:color="auto" w:fill="244061" w:themeFill="accent1" w:themeFillShade="80"/>
          </w:tcPr>
          <w:p w14:paraId="0D8A7671" w14:textId="77777777" w:rsidR="008F7916" w:rsidRDefault="008F7916" w:rsidP="00995F0C">
            <w:pPr>
              <w:keepNext/>
              <w:jc w:val="center"/>
              <w:rPr>
                <w:rFonts w:asciiTheme="minorHAnsi" w:hAnsiTheme="minorHAnsi" w:cstheme="minorHAnsi"/>
                <w:b/>
                <w:szCs w:val="22"/>
              </w:rPr>
            </w:pPr>
            <w:r>
              <w:rPr>
                <w:rFonts w:asciiTheme="minorHAnsi" w:hAnsiTheme="minorHAnsi" w:cstheme="minorHAnsi"/>
                <w:b/>
                <w:szCs w:val="22"/>
              </w:rPr>
              <w:t>Description de la prise en charge</w:t>
            </w:r>
          </w:p>
        </w:tc>
        <w:tc>
          <w:tcPr>
            <w:tcW w:w="757" w:type="pct"/>
            <w:shd w:val="clear" w:color="auto" w:fill="244061" w:themeFill="accent1" w:themeFillShade="80"/>
          </w:tcPr>
          <w:p w14:paraId="13EE8CBE" w14:textId="77777777" w:rsidR="008F7916" w:rsidRDefault="008F7916" w:rsidP="00995F0C">
            <w:pPr>
              <w:keepNext/>
              <w:jc w:val="center"/>
              <w:rPr>
                <w:rFonts w:asciiTheme="minorHAnsi" w:hAnsiTheme="minorHAnsi" w:cstheme="minorHAnsi"/>
                <w:b/>
                <w:szCs w:val="22"/>
              </w:rPr>
            </w:pPr>
            <w:r>
              <w:rPr>
                <w:rFonts w:asciiTheme="minorHAnsi" w:hAnsiTheme="minorHAnsi" w:cstheme="minorHAnsi"/>
                <w:b/>
                <w:szCs w:val="22"/>
              </w:rPr>
              <w:t>Evaluation</w:t>
            </w:r>
          </w:p>
        </w:tc>
      </w:tr>
      <w:tr w:rsidR="008F7916" w14:paraId="20324FBB" w14:textId="77777777" w:rsidTr="00995F0C">
        <w:trPr>
          <w:cantSplit/>
        </w:trPr>
        <w:tc>
          <w:tcPr>
            <w:tcW w:w="357" w:type="pct"/>
            <w:shd w:val="clear" w:color="auto" w:fill="DDD9C3" w:themeFill="background2" w:themeFillShade="E6"/>
          </w:tcPr>
          <w:p w14:paraId="4F898E0C" w14:textId="77777777" w:rsidR="008F7916" w:rsidRDefault="008F7916" w:rsidP="00995F0C">
            <w:pPr>
              <w:rPr>
                <w:rFonts w:asciiTheme="minorHAnsi" w:hAnsiTheme="minorHAnsi" w:cstheme="minorHAnsi"/>
                <w:szCs w:val="22"/>
              </w:rPr>
            </w:pPr>
            <w:r>
              <w:rPr>
                <w:rFonts w:asciiTheme="minorHAnsi" w:hAnsiTheme="minorHAnsi" w:cstheme="minorHAnsi"/>
                <w:szCs w:val="22"/>
              </w:rPr>
              <w:t>11.1</w:t>
            </w:r>
          </w:p>
        </w:tc>
        <w:tc>
          <w:tcPr>
            <w:tcW w:w="240" w:type="pct"/>
            <w:shd w:val="clear" w:color="auto" w:fill="DDD9C3" w:themeFill="background2" w:themeFillShade="E6"/>
          </w:tcPr>
          <w:p w14:paraId="6B1B4749" w14:textId="77777777" w:rsidR="008F7916" w:rsidRDefault="008F7916" w:rsidP="00995F0C">
            <w:pPr>
              <w:rPr>
                <w:rFonts w:asciiTheme="minorHAnsi" w:hAnsiTheme="minorHAnsi" w:cstheme="minorHAnsi"/>
                <w:szCs w:val="22"/>
              </w:rPr>
            </w:pPr>
            <w:r>
              <w:rPr>
                <w:rFonts w:asciiTheme="minorHAnsi" w:hAnsiTheme="minorHAnsi" w:cstheme="minorHAnsi"/>
                <w:b/>
                <w:szCs w:val="22"/>
              </w:rPr>
              <w:t>R</w:t>
            </w:r>
          </w:p>
        </w:tc>
        <w:tc>
          <w:tcPr>
            <w:tcW w:w="2457" w:type="pct"/>
            <w:shd w:val="clear" w:color="auto" w:fill="F2F2F2" w:themeFill="background1" w:themeFillShade="F2"/>
          </w:tcPr>
          <w:p w14:paraId="108AAF10" w14:textId="120281B7" w:rsidR="008F7916" w:rsidRDefault="00BD269D" w:rsidP="00A000D0">
            <w:pPr>
              <w:ind w:left="47"/>
              <w:rPr>
                <w:rFonts w:asciiTheme="minorHAnsi" w:hAnsiTheme="minorHAnsi" w:cstheme="minorHAnsi"/>
                <w:szCs w:val="22"/>
              </w:rPr>
            </w:pPr>
            <w:r>
              <w:rPr>
                <w:rFonts w:asciiTheme="minorHAnsi" w:hAnsiTheme="minorHAnsi" w:cstheme="minorHAnsi"/>
                <w:szCs w:val="22"/>
              </w:rPr>
              <w:t>Il est souhaitable que l</w:t>
            </w:r>
            <w:r w:rsidR="008F7916">
              <w:rPr>
                <w:rFonts w:asciiTheme="minorHAnsi" w:hAnsiTheme="minorHAnsi" w:cstheme="minorHAnsi"/>
                <w:szCs w:val="22"/>
              </w:rPr>
              <w:t xml:space="preserve">es dispositifs mobiles portables (clés USB, ordinateurs portables) </w:t>
            </w:r>
            <w:r>
              <w:rPr>
                <w:rFonts w:asciiTheme="minorHAnsi" w:hAnsiTheme="minorHAnsi" w:cstheme="minorHAnsi"/>
                <w:szCs w:val="22"/>
              </w:rPr>
              <w:t>soient</w:t>
            </w:r>
            <w:r w:rsidR="008F7916">
              <w:rPr>
                <w:rFonts w:asciiTheme="minorHAnsi" w:hAnsiTheme="minorHAnsi" w:cstheme="minorHAnsi"/>
                <w:szCs w:val="22"/>
              </w:rPr>
              <w:t xml:space="preserve"> chiffrés et les clefs de chiffrement remises au CHU de Rennes.</w:t>
            </w:r>
          </w:p>
        </w:tc>
        <w:tc>
          <w:tcPr>
            <w:tcW w:w="1189" w:type="pct"/>
          </w:tcPr>
          <w:p w14:paraId="336AAFE3" w14:textId="77777777" w:rsidR="008F7916" w:rsidRDefault="008F7916" w:rsidP="00995F0C">
            <w:pPr>
              <w:rPr>
                <w:rFonts w:asciiTheme="minorHAnsi" w:hAnsiTheme="minorHAnsi" w:cstheme="minorHAnsi"/>
                <w:szCs w:val="22"/>
              </w:rPr>
            </w:pPr>
          </w:p>
        </w:tc>
        <w:tc>
          <w:tcPr>
            <w:tcW w:w="757" w:type="pct"/>
          </w:tcPr>
          <w:p w14:paraId="1EEA5E59" w14:textId="77777777" w:rsidR="008F7916" w:rsidRDefault="008F7916" w:rsidP="00995F0C">
            <w:pPr>
              <w:rPr>
                <w:rFonts w:asciiTheme="minorHAnsi" w:hAnsiTheme="minorHAnsi" w:cstheme="minorHAnsi"/>
                <w:szCs w:val="22"/>
              </w:rPr>
            </w:pPr>
          </w:p>
        </w:tc>
      </w:tr>
    </w:tbl>
    <w:p w14:paraId="452972C7" w14:textId="77777777" w:rsidR="008F7916" w:rsidRDefault="008F7916" w:rsidP="008F7916">
      <w:pPr>
        <w:rPr>
          <w:rFonts w:asciiTheme="minorHAnsi" w:hAnsiTheme="minorHAnsi" w:cstheme="minorHAnsi"/>
          <w:szCs w:val="22"/>
          <w:highlight w:val="yellow"/>
        </w:rPr>
      </w:pPr>
    </w:p>
    <w:p w14:paraId="62251ED2" w14:textId="77777777" w:rsidR="008F7916" w:rsidRDefault="008F7916" w:rsidP="008F7916">
      <w:pPr>
        <w:pStyle w:val="Paragraphedeliste"/>
        <w:keepNext/>
        <w:numPr>
          <w:ilvl w:val="0"/>
          <w:numId w:val="13"/>
        </w:numPr>
        <w:spacing w:after="160" w:line="259" w:lineRule="auto"/>
        <w:contextualSpacing/>
        <w:rPr>
          <w:rFonts w:cstheme="minorHAnsi"/>
          <w:u w:val="single"/>
        </w:rPr>
      </w:pPr>
      <w:r>
        <w:rPr>
          <w:rFonts w:cstheme="minorHAnsi"/>
          <w:u w:val="single"/>
        </w:rPr>
        <w:t>Cas de service hébergé</w:t>
      </w:r>
      <w:r>
        <w:rPr>
          <w:rFonts w:cstheme="minorHAnsi"/>
        </w:rPr>
        <w:t xml:space="preserve"> en dehors du Système d’information du CHU de Rennes (pour </w:t>
      </w:r>
      <w:r>
        <w:rPr>
          <w:rFonts w:cstheme="minorHAnsi"/>
          <w:b/>
        </w:rPr>
        <w:t xml:space="preserve">tout ou partie de l’objet du marché) </w:t>
      </w:r>
      <w:r>
        <w:rPr>
          <w:rFonts w:cstheme="minorHAnsi"/>
        </w:rPr>
        <w:t xml:space="preserve">et </w:t>
      </w:r>
      <w:r>
        <w:rPr>
          <w:rFonts w:cstheme="minorHAnsi"/>
          <w:u w:val="single"/>
        </w:rPr>
        <w:t>cas de services administrés en autonomie par le titulaire (</w:t>
      </w:r>
      <w:proofErr w:type="spellStart"/>
      <w:r>
        <w:rPr>
          <w:rFonts w:cstheme="minorHAnsi"/>
          <w:u w:val="single"/>
        </w:rPr>
        <w:t>SaaS</w:t>
      </w:r>
      <w:proofErr w:type="spellEnd"/>
      <w:r>
        <w:rPr>
          <w:rFonts w:cstheme="minorHAnsi"/>
          <w:u w:val="single"/>
        </w:rPr>
        <w:t>)</w:t>
      </w:r>
    </w:p>
    <w:p w14:paraId="451C5906" w14:textId="77777777" w:rsidR="008F7916" w:rsidRDefault="008F7916" w:rsidP="008F7916">
      <w:pPr>
        <w:pStyle w:val="Paragraphedeliste"/>
        <w:keepNext/>
        <w:rPr>
          <w:rFonts w:cstheme="minorHAnsi"/>
          <w:b/>
        </w:rPr>
      </w:pPr>
    </w:p>
    <w:tbl>
      <w:tblPr>
        <w:tblStyle w:val="Grilledutableau"/>
        <w:tblW w:w="5000" w:type="pct"/>
        <w:tblLook w:val="06A0" w:firstRow="1" w:lastRow="0" w:firstColumn="1" w:lastColumn="0" w:noHBand="1" w:noVBand="1"/>
      </w:tblPr>
      <w:tblGrid>
        <w:gridCol w:w="649"/>
        <w:gridCol w:w="435"/>
        <w:gridCol w:w="4441"/>
        <w:gridCol w:w="2165"/>
        <w:gridCol w:w="1370"/>
      </w:tblGrid>
      <w:tr w:rsidR="008F7916" w14:paraId="5EE9D759" w14:textId="77777777" w:rsidTr="00995F0C">
        <w:trPr>
          <w:cantSplit/>
          <w:tblHeader/>
        </w:trPr>
        <w:tc>
          <w:tcPr>
            <w:tcW w:w="358" w:type="pct"/>
            <w:shd w:val="clear" w:color="auto" w:fill="244061" w:themeFill="accent1" w:themeFillShade="80"/>
          </w:tcPr>
          <w:p w14:paraId="6B9002E2" w14:textId="77777777" w:rsidR="008F7916" w:rsidRDefault="008F7916" w:rsidP="00995F0C">
            <w:pPr>
              <w:keepNext/>
              <w:jc w:val="center"/>
              <w:rPr>
                <w:rFonts w:asciiTheme="minorHAnsi" w:hAnsiTheme="minorHAnsi" w:cstheme="minorHAnsi"/>
                <w:szCs w:val="22"/>
              </w:rPr>
            </w:pPr>
            <w:proofErr w:type="spellStart"/>
            <w:r>
              <w:rPr>
                <w:rFonts w:asciiTheme="minorHAnsi" w:hAnsiTheme="minorHAnsi" w:cstheme="minorHAnsi"/>
                <w:szCs w:val="22"/>
              </w:rPr>
              <w:t>Ref</w:t>
            </w:r>
            <w:proofErr w:type="spellEnd"/>
            <w:r>
              <w:rPr>
                <w:rFonts w:asciiTheme="minorHAnsi" w:hAnsiTheme="minorHAnsi" w:cstheme="minorHAnsi"/>
                <w:szCs w:val="22"/>
              </w:rPr>
              <w:t>.</w:t>
            </w:r>
          </w:p>
        </w:tc>
        <w:tc>
          <w:tcPr>
            <w:tcW w:w="240" w:type="pct"/>
            <w:shd w:val="clear" w:color="auto" w:fill="244061" w:themeFill="accent1" w:themeFillShade="80"/>
          </w:tcPr>
          <w:p w14:paraId="0ECB91CA" w14:textId="77777777" w:rsidR="008F7916" w:rsidRDefault="008F7916" w:rsidP="00995F0C">
            <w:pPr>
              <w:keepNext/>
              <w:jc w:val="center"/>
              <w:rPr>
                <w:rFonts w:asciiTheme="minorHAnsi" w:hAnsiTheme="minorHAnsi" w:cstheme="minorHAnsi"/>
                <w:b/>
                <w:szCs w:val="22"/>
              </w:rPr>
            </w:pPr>
          </w:p>
        </w:tc>
        <w:tc>
          <w:tcPr>
            <w:tcW w:w="2451" w:type="pct"/>
            <w:shd w:val="clear" w:color="auto" w:fill="244061" w:themeFill="accent1" w:themeFillShade="80"/>
          </w:tcPr>
          <w:p w14:paraId="32A4A543" w14:textId="77777777" w:rsidR="008F7916" w:rsidRDefault="008F7916" w:rsidP="00995F0C">
            <w:pPr>
              <w:keepNext/>
              <w:jc w:val="center"/>
              <w:rPr>
                <w:rFonts w:asciiTheme="minorHAnsi" w:hAnsiTheme="minorHAnsi" w:cstheme="minorHAnsi"/>
                <w:b/>
                <w:szCs w:val="22"/>
              </w:rPr>
            </w:pPr>
            <w:r>
              <w:rPr>
                <w:rFonts w:asciiTheme="minorHAnsi" w:hAnsiTheme="minorHAnsi" w:cstheme="minorHAnsi"/>
                <w:b/>
                <w:szCs w:val="22"/>
              </w:rPr>
              <w:t>Règle de sécurité</w:t>
            </w:r>
          </w:p>
        </w:tc>
        <w:tc>
          <w:tcPr>
            <w:tcW w:w="1195" w:type="pct"/>
            <w:shd w:val="clear" w:color="auto" w:fill="244061" w:themeFill="accent1" w:themeFillShade="80"/>
          </w:tcPr>
          <w:p w14:paraId="7164BBA0" w14:textId="77777777" w:rsidR="008F7916" w:rsidRDefault="008F7916" w:rsidP="00995F0C">
            <w:pPr>
              <w:keepNext/>
              <w:jc w:val="center"/>
              <w:rPr>
                <w:rFonts w:asciiTheme="minorHAnsi" w:hAnsiTheme="minorHAnsi" w:cstheme="minorHAnsi"/>
                <w:b/>
                <w:szCs w:val="22"/>
              </w:rPr>
            </w:pPr>
            <w:r>
              <w:rPr>
                <w:rFonts w:asciiTheme="minorHAnsi" w:hAnsiTheme="minorHAnsi" w:cstheme="minorHAnsi"/>
                <w:b/>
                <w:szCs w:val="22"/>
              </w:rPr>
              <w:t>Description de la prise en charge</w:t>
            </w:r>
          </w:p>
        </w:tc>
        <w:tc>
          <w:tcPr>
            <w:tcW w:w="757" w:type="pct"/>
            <w:shd w:val="clear" w:color="auto" w:fill="244061" w:themeFill="accent1" w:themeFillShade="80"/>
          </w:tcPr>
          <w:p w14:paraId="407EE37C" w14:textId="77777777" w:rsidR="008F7916" w:rsidRDefault="008F7916" w:rsidP="00995F0C">
            <w:pPr>
              <w:keepNext/>
              <w:jc w:val="center"/>
              <w:rPr>
                <w:rFonts w:asciiTheme="minorHAnsi" w:hAnsiTheme="minorHAnsi" w:cstheme="minorHAnsi"/>
                <w:b/>
                <w:szCs w:val="22"/>
              </w:rPr>
            </w:pPr>
            <w:r>
              <w:rPr>
                <w:rFonts w:asciiTheme="minorHAnsi" w:hAnsiTheme="minorHAnsi" w:cstheme="minorHAnsi"/>
                <w:b/>
                <w:szCs w:val="22"/>
              </w:rPr>
              <w:t>Evaluation</w:t>
            </w:r>
          </w:p>
        </w:tc>
      </w:tr>
      <w:tr w:rsidR="008F7916" w14:paraId="4248AB5A" w14:textId="77777777" w:rsidTr="00995F0C">
        <w:trPr>
          <w:cantSplit/>
        </w:trPr>
        <w:tc>
          <w:tcPr>
            <w:tcW w:w="358" w:type="pct"/>
            <w:shd w:val="clear" w:color="auto" w:fill="DDD9C3" w:themeFill="background2" w:themeFillShade="E6"/>
          </w:tcPr>
          <w:p w14:paraId="4BF7603A" w14:textId="77777777" w:rsidR="008F7916" w:rsidRDefault="008F7916" w:rsidP="00995F0C">
            <w:pPr>
              <w:rPr>
                <w:rFonts w:asciiTheme="minorHAnsi" w:hAnsiTheme="minorHAnsi" w:cstheme="minorHAnsi"/>
                <w:szCs w:val="22"/>
              </w:rPr>
            </w:pPr>
            <w:r>
              <w:rPr>
                <w:rFonts w:asciiTheme="minorHAnsi" w:hAnsiTheme="minorHAnsi" w:cstheme="minorHAnsi"/>
                <w:szCs w:val="22"/>
              </w:rPr>
              <w:t>11.2</w:t>
            </w:r>
          </w:p>
        </w:tc>
        <w:tc>
          <w:tcPr>
            <w:tcW w:w="240" w:type="pct"/>
            <w:shd w:val="clear" w:color="auto" w:fill="DDD9C3" w:themeFill="background2" w:themeFillShade="E6"/>
          </w:tcPr>
          <w:p w14:paraId="6C336450" w14:textId="77777777" w:rsidR="008F7916" w:rsidRDefault="008F7916" w:rsidP="00995F0C">
            <w:pPr>
              <w:rPr>
                <w:rFonts w:asciiTheme="minorHAnsi" w:hAnsiTheme="minorHAnsi" w:cstheme="minorHAnsi"/>
                <w:szCs w:val="22"/>
              </w:rPr>
            </w:pPr>
            <w:r>
              <w:rPr>
                <w:rFonts w:asciiTheme="minorHAnsi" w:hAnsiTheme="minorHAnsi" w:cstheme="minorHAnsi"/>
                <w:b/>
                <w:szCs w:val="22"/>
              </w:rPr>
              <w:t>O</w:t>
            </w:r>
          </w:p>
        </w:tc>
        <w:tc>
          <w:tcPr>
            <w:tcW w:w="2451" w:type="pct"/>
            <w:shd w:val="clear" w:color="auto" w:fill="F2F2F2" w:themeFill="background1" w:themeFillShade="F2"/>
          </w:tcPr>
          <w:p w14:paraId="0A9C49B3" w14:textId="2A39CD2D" w:rsidR="008F7916" w:rsidRDefault="008F7916" w:rsidP="00995F0C">
            <w:pPr>
              <w:ind w:left="47"/>
              <w:rPr>
                <w:rFonts w:asciiTheme="minorHAnsi" w:hAnsiTheme="minorHAnsi" w:cstheme="minorHAnsi"/>
                <w:szCs w:val="22"/>
              </w:rPr>
            </w:pPr>
            <w:r>
              <w:rPr>
                <w:rFonts w:asciiTheme="minorHAnsi" w:hAnsiTheme="minorHAnsi" w:cstheme="minorHAnsi"/>
                <w:szCs w:val="22"/>
              </w:rPr>
              <w:t xml:space="preserve">Si le centre de maintenance ou d’hébergement est en dehors du territoire national cela devra être précisé pour analyser les contraintes réglementaires associées au type de système à protéger selon la politique de sécurité de l’état </w:t>
            </w:r>
            <w:r w:rsidR="00BD269D">
              <w:rPr>
                <w:rFonts w:asciiTheme="minorHAnsi" w:hAnsiTheme="minorHAnsi" w:cstheme="minorHAnsi"/>
                <w:szCs w:val="22"/>
              </w:rPr>
              <w:t xml:space="preserve">(PSSIE) </w:t>
            </w:r>
            <w:r>
              <w:rPr>
                <w:rFonts w:asciiTheme="minorHAnsi" w:hAnsiTheme="minorHAnsi" w:cstheme="minorHAnsi"/>
                <w:szCs w:val="22"/>
              </w:rPr>
              <w:t xml:space="preserve">et du ministère </w:t>
            </w:r>
            <w:r w:rsidR="00BD269D">
              <w:rPr>
                <w:rFonts w:asciiTheme="minorHAnsi" w:hAnsiTheme="minorHAnsi" w:cstheme="minorHAnsi"/>
                <w:szCs w:val="22"/>
              </w:rPr>
              <w:t>de la santé (PSSI-MCAS)</w:t>
            </w:r>
            <w:r>
              <w:rPr>
                <w:rFonts w:asciiTheme="minorHAnsi" w:hAnsiTheme="minorHAnsi" w:cstheme="minorHAnsi"/>
                <w:szCs w:val="22"/>
              </w:rPr>
              <w:t>.</w:t>
            </w:r>
          </w:p>
          <w:p w14:paraId="28C41C97" w14:textId="02C966BE" w:rsidR="008F7916" w:rsidRDefault="008F7916" w:rsidP="00995F0C">
            <w:pPr>
              <w:ind w:left="47"/>
              <w:rPr>
                <w:rFonts w:asciiTheme="minorHAnsi" w:hAnsiTheme="minorHAnsi" w:cstheme="minorHAnsi"/>
                <w:szCs w:val="22"/>
              </w:rPr>
            </w:pPr>
            <w:r>
              <w:rPr>
                <w:rFonts w:asciiTheme="minorHAnsi" w:hAnsiTheme="minorHAnsi" w:cstheme="minorHAnsi"/>
                <w:szCs w:val="22"/>
              </w:rPr>
              <w:t>Le candidat doit préciser les pays où sont réalisés les hébergements. Dans le cas d’hébergement hors communauté européenne les dispositions adaptées doivent être préalablement réalisées et validées par les autorités compétentes</w:t>
            </w:r>
            <w:r w:rsidR="006E69DD">
              <w:rPr>
                <w:rFonts w:asciiTheme="minorHAnsi" w:hAnsiTheme="minorHAnsi" w:cstheme="minorHAnsi"/>
                <w:szCs w:val="22"/>
              </w:rPr>
              <w:t xml:space="preserve"> du pays concerné</w:t>
            </w:r>
            <w:r>
              <w:rPr>
                <w:rFonts w:asciiTheme="minorHAnsi" w:hAnsiTheme="minorHAnsi" w:cstheme="minorHAnsi"/>
                <w:szCs w:val="22"/>
              </w:rPr>
              <w:t>.</w:t>
            </w:r>
          </w:p>
        </w:tc>
        <w:tc>
          <w:tcPr>
            <w:tcW w:w="1195" w:type="pct"/>
          </w:tcPr>
          <w:p w14:paraId="0689880D" w14:textId="77777777" w:rsidR="008F7916" w:rsidRDefault="008F7916" w:rsidP="00995F0C">
            <w:pPr>
              <w:rPr>
                <w:rFonts w:asciiTheme="minorHAnsi" w:hAnsiTheme="minorHAnsi" w:cstheme="minorHAnsi"/>
                <w:szCs w:val="22"/>
              </w:rPr>
            </w:pPr>
          </w:p>
        </w:tc>
        <w:tc>
          <w:tcPr>
            <w:tcW w:w="757" w:type="pct"/>
          </w:tcPr>
          <w:p w14:paraId="6535213A" w14:textId="77777777" w:rsidR="008F7916" w:rsidRDefault="008F7916" w:rsidP="00995F0C">
            <w:pPr>
              <w:rPr>
                <w:rFonts w:asciiTheme="minorHAnsi" w:hAnsiTheme="minorHAnsi" w:cstheme="minorHAnsi"/>
                <w:szCs w:val="22"/>
              </w:rPr>
            </w:pPr>
          </w:p>
        </w:tc>
      </w:tr>
      <w:tr w:rsidR="008F7916" w14:paraId="4B52478A" w14:textId="77777777" w:rsidTr="00995F0C">
        <w:trPr>
          <w:cantSplit/>
        </w:trPr>
        <w:tc>
          <w:tcPr>
            <w:tcW w:w="358" w:type="pct"/>
            <w:shd w:val="clear" w:color="auto" w:fill="DDD9C3" w:themeFill="background2" w:themeFillShade="E6"/>
          </w:tcPr>
          <w:p w14:paraId="78E26A24" w14:textId="77777777" w:rsidR="008F7916" w:rsidRDefault="008F7916" w:rsidP="00995F0C">
            <w:pPr>
              <w:rPr>
                <w:rFonts w:asciiTheme="minorHAnsi" w:hAnsiTheme="minorHAnsi" w:cstheme="minorHAnsi"/>
                <w:szCs w:val="22"/>
              </w:rPr>
            </w:pPr>
            <w:r>
              <w:rPr>
                <w:rFonts w:asciiTheme="minorHAnsi" w:hAnsiTheme="minorHAnsi" w:cstheme="minorHAnsi"/>
                <w:szCs w:val="22"/>
              </w:rPr>
              <w:t>11.3</w:t>
            </w:r>
          </w:p>
        </w:tc>
        <w:tc>
          <w:tcPr>
            <w:tcW w:w="240" w:type="pct"/>
            <w:shd w:val="clear" w:color="auto" w:fill="DDD9C3" w:themeFill="background2" w:themeFillShade="E6"/>
          </w:tcPr>
          <w:p w14:paraId="210EEE1A" w14:textId="77777777" w:rsidR="008F7916" w:rsidRDefault="008F7916" w:rsidP="00995F0C">
            <w:pPr>
              <w:rPr>
                <w:rFonts w:asciiTheme="minorHAnsi" w:hAnsiTheme="minorHAnsi" w:cstheme="minorHAnsi"/>
                <w:b/>
                <w:szCs w:val="22"/>
              </w:rPr>
            </w:pPr>
            <w:r>
              <w:rPr>
                <w:rFonts w:asciiTheme="minorHAnsi" w:hAnsiTheme="minorHAnsi" w:cstheme="minorHAnsi"/>
                <w:b/>
                <w:szCs w:val="22"/>
              </w:rPr>
              <w:t>O</w:t>
            </w:r>
          </w:p>
        </w:tc>
        <w:tc>
          <w:tcPr>
            <w:tcW w:w="2451" w:type="pct"/>
            <w:shd w:val="clear" w:color="auto" w:fill="F2F2F2" w:themeFill="background1" w:themeFillShade="F2"/>
          </w:tcPr>
          <w:p w14:paraId="54D11B35" w14:textId="77777777" w:rsidR="008F7916" w:rsidRDefault="008F7916" w:rsidP="00995F0C">
            <w:pPr>
              <w:ind w:left="47"/>
              <w:rPr>
                <w:rFonts w:asciiTheme="minorHAnsi" w:hAnsiTheme="minorHAnsi" w:cstheme="minorHAnsi"/>
                <w:szCs w:val="22"/>
              </w:rPr>
            </w:pPr>
            <w:r>
              <w:rPr>
                <w:rFonts w:asciiTheme="minorHAnsi" w:hAnsiTheme="minorHAnsi" w:cstheme="minorHAnsi"/>
                <w:szCs w:val="22"/>
              </w:rPr>
              <w:t>Si des données de santé sont hébergées chez le titulaire ou un de ses sous-traitants celui-ci doit être agréé hébergeur de données de santé par l’ASIP (ou toute commission compétente désignée par la réglementation).</w:t>
            </w:r>
          </w:p>
        </w:tc>
        <w:tc>
          <w:tcPr>
            <w:tcW w:w="1195" w:type="pct"/>
          </w:tcPr>
          <w:p w14:paraId="750DB032" w14:textId="77777777" w:rsidR="008F7916" w:rsidRDefault="008F7916" w:rsidP="00995F0C">
            <w:pPr>
              <w:rPr>
                <w:rFonts w:asciiTheme="minorHAnsi" w:hAnsiTheme="minorHAnsi" w:cstheme="minorHAnsi"/>
                <w:szCs w:val="22"/>
              </w:rPr>
            </w:pPr>
          </w:p>
        </w:tc>
        <w:tc>
          <w:tcPr>
            <w:tcW w:w="757" w:type="pct"/>
          </w:tcPr>
          <w:p w14:paraId="292D563E" w14:textId="77777777" w:rsidR="008F7916" w:rsidRDefault="008F7916" w:rsidP="00995F0C">
            <w:pPr>
              <w:rPr>
                <w:rFonts w:asciiTheme="minorHAnsi" w:hAnsiTheme="minorHAnsi" w:cstheme="minorHAnsi"/>
                <w:szCs w:val="22"/>
              </w:rPr>
            </w:pPr>
          </w:p>
        </w:tc>
      </w:tr>
      <w:tr w:rsidR="008F7916" w14:paraId="0E195BE8" w14:textId="77777777" w:rsidTr="00995F0C">
        <w:tblPrEx>
          <w:tblLook w:val="04A0" w:firstRow="1" w:lastRow="0" w:firstColumn="1" w:lastColumn="0" w:noHBand="0" w:noVBand="1"/>
        </w:tblPrEx>
        <w:tc>
          <w:tcPr>
            <w:tcW w:w="358" w:type="pct"/>
            <w:shd w:val="clear" w:color="auto" w:fill="DDD9C3" w:themeFill="background2" w:themeFillShade="E6"/>
          </w:tcPr>
          <w:p w14:paraId="2E8F49C2" w14:textId="77777777" w:rsidR="008F7916" w:rsidRDefault="008F7916" w:rsidP="00995F0C">
            <w:pPr>
              <w:rPr>
                <w:rFonts w:asciiTheme="minorHAnsi" w:hAnsiTheme="minorHAnsi" w:cstheme="minorHAnsi"/>
                <w:szCs w:val="22"/>
              </w:rPr>
            </w:pPr>
            <w:r>
              <w:rPr>
                <w:rFonts w:asciiTheme="minorHAnsi" w:hAnsiTheme="minorHAnsi" w:cstheme="minorHAnsi"/>
                <w:szCs w:val="22"/>
              </w:rPr>
              <w:t>11.4</w:t>
            </w:r>
          </w:p>
        </w:tc>
        <w:tc>
          <w:tcPr>
            <w:tcW w:w="240" w:type="pct"/>
            <w:shd w:val="clear" w:color="auto" w:fill="DDD9C3" w:themeFill="background2" w:themeFillShade="E6"/>
          </w:tcPr>
          <w:p w14:paraId="4A0D5C09" w14:textId="77777777" w:rsidR="008F7916" w:rsidRDefault="008F7916" w:rsidP="00995F0C">
            <w:pPr>
              <w:rPr>
                <w:rFonts w:asciiTheme="minorHAnsi" w:hAnsiTheme="minorHAnsi" w:cstheme="minorHAnsi"/>
                <w:b/>
                <w:szCs w:val="22"/>
              </w:rPr>
            </w:pPr>
            <w:r>
              <w:rPr>
                <w:rFonts w:asciiTheme="minorHAnsi" w:hAnsiTheme="minorHAnsi" w:cstheme="minorHAnsi"/>
                <w:b/>
                <w:szCs w:val="22"/>
              </w:rPr>
              <w:t>O</w:t>
            </w:r>
          </w:p>
        </w:tc>
        <w:tc>
          <w:tcPr>
            <w:tcW w:w="2451" w:type="pct"/>
            <w:shd w:val="clear" w:color="auto" w:fill="F2F2F2" w:themeFill="background1" w:themeFillShade="F2"/>
          </w:tcPr>
          <w:p w14:paraId="7D90A6D3" w14:textId="77777777" w:rsidR="008F7916" w:rsidRDefault="008F7916" w:rsidP="00995F0C">
            <w:pPr>
              <w:rPr>
                <w:rFonts w:asciiTheme="minorHAnsi" w:hAnsiTheme="minorHAnsi" w:cstheme="minorHAnsi"/>
                <w:szCs w:val="22"/>
                <w:highlight w:val="yellow"/>
              </w:rPr>
            </w:pPr>
            <w:r>
              <w:rPr>
                <w:rFonts w:asciiTheme="minorHAnsi" w:hAnsiTheme="minorHAnsi" w:cstheme="minorHAnsi"/>
                <w:szCs w:val="22"/>
              </w:rPr>
              <w:t xml:space="preserve">Si la solution proposée entre dans le périmètre de sous-traitant du Règlement Général européen sur la Protection des Données (RGPD), le titulaire devra respecter ce règlement à date d’application et accepter des audits de vérification de conformité. A cette fin sont annexées au contrat </w:t>
            </w:r>
            <w:r>
              <w:rPr>
                <w:rFonts w:asciiTheme="minorHAnsi" w:hAnsiTheme="minorHAnsi" w:cstheme="minorHAnsi"/>
                <w:i/>
                <w:szCs w:val="22"/>
              </w:rPr>
              <w:t>les clauses de conformité au RGPD.</w:t>
            </w:r>
          </w:p>
        </w:tc>
        <w:tc>
          <w:tcPr>
            <w:tcW w:w="1195" w:type="pct"/>
          </w:tcPr>
          <w:p w14:paraId="315CD986" w14:textId="77777777" w:rsidR="008F7916" w:rsidRDefault="008F7916" w:rsidP="00995F0C">
            <w:pPr>
              <w:rPr>
                <w:rFonts w:asciiTheme="minorHAnsi" w:hAnsiTheme="minorHAnsi" w:cstheme="minorHAnsi"/>
                <w:szCs w:val="22"/>
              </w:rPr>
            </w:pPr>
          </w:p>
        </w:tc>
        <w:tc>
          <w:tcPr>
            <w:tcW w:w="757" w:type="pct"/>
          </w:tcPr>
          <w:p w14:paraId="5211C0AC" w14:textId="77777777" w:rsidR="008F7916" w:rsidRDefault="008F7916" w:rsidP="00995F0C">
            <w:pPr>
              <w:rPr>
                <w:rFonts w:asciiTheme="minorHAnsi" w:hAnsiTheme="minorHAnsi" w:cstheme="minorHAnsi"/>
                <w:szCs w:val="22"/>
              </w:rPr>
            </w:pPr>
          </w:p>
        </w:tc>
      </w:tr>
      <w:tr w:rsidR="008F7916" w14:paraId="68705945" w14:textId="77777777" w:rsidTr="00995F0C">
        <w:trPr>
          <w:cantSplit/>
        </w:trPr>
        <w:tc>
          <w:tcPr>
            <w:tcW w:w="358" w:type="pct"/>
            <w:shd w:val="clear" w:color="auto" w:fill="DDD9C3" w:themeFill="background2" w:themeFillShade="E6"/>
          </w:tcPr>
          <w:p w14:paraId="7DE78973" w14:textId="77777777" w:rsidR="008F7916" w:rsidRDefault="008F7916" w:rsidP="00995F0C">
            <w:pPr>
              <w:rPr>
                <w:rFonts w:asciiTheme="minorHAnsi" w:hAnsiTheme="minorHAnsi" w:cstheme="minorHAnsi"/>
                <w:szCs w:val="22"/>
              </w:rPr>
            </w:pPr>
            <w:r>
              <w:rPr>
                <w:rFonts w:asciiTheme="minorHAnsi" w:hAnsiTheme="minorHAnsi" w:cstheme="minorHAnsi"/>
                <w:szCs w:val="22"/>
              </w:rPr>
              <w:t>11.5</w:t>
            </w:r>
          </w:p>
        </w:tc>
        <w:tc>
          <w:tcPr>
            <w:tcW w:w="240" w:type="pct"/>
            <w:shd w:val="clear" w:color="auto" w:fill="DDD9C3" w:themeFill="background2" w:themeFillShade="E6"/>
          </w:tcPr>
          <w:p w14:paraId="36910D7E" w14:textId="77777777" w:rsidR="008F7916" w:rsidRDefault="008F7916" w:rsidP="00995F0C">
            <w:pPr>
              <w:rPr>
                <w:rFonts w:asciiTheme="minorHAnsi" w:hAnsiTheme="minorHAnsi" w:cstheme="minorHAnsi"/>
                <w:b/>
                <w:szCs w:val="22"/>
              </w:rPr>
            </w:pPr>
            <w:r>
              <w:rPr>
                <w:rFonts w:asciiTheme="minorHAnsi" w:hAnsiTheme="minorHAnsi" w:cstheme="minorHAnsi"/>
                <w:b/>
                <w:szCs w:val="22"/>
              </w:rPr>
              <w:t>O</w:t>
            </w:r>
          </w:p>
        </w:tc>
        <w:tc>
          <w:tcPr>
            <w:tcW w:w="2451" w:type="pct"/>
            <w:shd w:val="clear" w:color="auto" w:fill="F2F2F2" w:themeFill="background1" w:themeFillShade="F2"/>
          </w:tcPr>
          <w:p w14:paraId="75BF7968" w14:textId="77777777" w:rsidR="008F7916" w:rsidRDefault="008F7916" w:rsidP="00995F0C">
            <w:pPr>
              <w:ind w:left="47"/>
              <w:rPr>
                <w:rFonts w:asciiTheme="minorHAnsi" w:hAnsiTheme="minorHAnsi" w:cstheme="minorHAnsi"/>
                <w:szCs w:val="22"/>
                <w:highlight w:val="yellow"/>
              </w:rPr>
            </w:pPr>
            <w:r>
              <w:rPr>
                <w:rFonts w:asciiTheme="minorHAnsi" w:hAnsiTheme="minorHAnsi" w:cstheme="minorHAnsi"/>
                <w:szCs w:val="22"/>
              </w:rPr>
              <w:t xml:space="preserve">Si des données nominatives à caractère personnel font l’objet de traitement par le système, une conformité au RGPD est nécessaire et le titulaire devra démontrer le niveau de protection adapté à la criticité de ces données. Cette démonstration doit être intégrée dans les descriptions de la prise en charge des mesures concernées du présent document, en accord avec </w:t>
            </w:r>
            <w:r>
              <w:rPr>
                <w:rFonts w:asciiTheme="minorHAnsi" w:hAnsiTheme="minorHAnsi" w:cstheme="minorHAnsi"/>
                <w:i/>
                <w:szCs w:val="22"/>
              </w:rPr>
              <w:t>les clauses de conformité au RGPD</w:t>
            </w:r>
            <w:r>
              <w:rPr>
                <w:rFonts w:asciiTheme="minorHAnsi" w:hAnsiTheme="minorHAnsi" w:cstheme="minorHAnsi"/>
                <w:szCs w:val="22"/>
              </w:rPr>
              <w:t xml:space="preserve"> annexées au contrat.</w:t>
            </w:r>
          </w:p>
          <w:p w14:paraId="4DA1746E" w14:textId="77777777" w:rsidR="008F7916" w:rsidRDefault="008F7916" w:rsidP="00995F0C">
            <w:pPr>
              <w:rPr>
                <w:rFonts w:asciiTheme="minorHAnsi" w:hAnsiTheme="minorHAnsi" w:cstheme="minorHAnsi"/>
                <w:szCs w:val="22"/>
              </w:rPr>
            </w:pPr>
          </w:p>
        </w:tc>
        <w:tc>
          <w:tcPr>
            <w:tcW w:w="1195" w:type="pct"/>
          </w:tcPr>
          <w:p w14:paraId="45FC7E4C" w14:textId="77777777" w:rsidR="008F7916" w:rsidRDefault="008F7916" w:rsidP="00995F0C">
            <w:pPr>
              <w:rPr>
                <w:rFonts w:asciiTheme="minorHAnsi" w:hAnsiTheme="minorHAnsi" w:cstheme="minorHAnsi"/>
                <w:szCs w:val="22"/>
              </w:rPr>
            </w:pPr>
          </w:p>
        </w:tc>
        <w:tc>
          <w:tcPr>
            <w:tcW w:w="757" w:type="pct"/>
          </w:tcPr>
          <w:p w14:paraId="0285F764" w14:textId="77777777" w:rsidR="008F7916" w:rsidRDefault="008F7916" w:rsidP="00995F0C">
            <w:pPr>
              <w:rPr>
                <w:rFonts w:asciiTheme="minorHAnsi" w:hAnsiTheme="minorHAnsi" w:cstheme="minorHAnsi"/>
                <w:szCs w:val="22"/>
              </w:rPr>
            </w:pPr>
          </w:p>
        </w:tc>
      </w:tr>
    </w:tbl>
    <w:p w14:paraId="391D90C6" w14:textId="79777679" w:rsidR="0018534F" w:rsidRDefault="0018534F" w:rsidP="008F7916">
      <w:pPr>
        <w:pStyle w:val="Paragraphedeliste"/>
        <w:rPr>
          <w:rFonts w:cstheme="minorHAnsi"/>
        </w:rPr>
      </w:pPr>
    </w:p>
    <w:p w14:paraId="7708E69B" w14:textId="77777777" w:rsidR="0018534F" w:rsidRDefault="0018534F">
      <w:pPr>
        <w:jc w:val="left"/>
        <w:rPr>
          <w:rFonts w:cstheme="minorHAnsi"/>
        </w:rPr>
      </w:pPr>
      <w:r>
        <w:rPr>
          <w:rFonts w:cstheme="minorHAnsi"/>
        </w:rPr>
        <w:br w:type="page"/>
      </w:r>
    </w:p>
    <w:p w14:paraId="0B81466D" w14:textId="77777777" w:rsidR="008F7916" w:rsidRDefault="008F7916" w:rsidP="008F7916">
      <w:pPr>
        <w:pStyle w:val="Paragraphedeliste"/>
        <w:rPr>
          <w:rFonts w:cstheme="minorHAnsi"/>
        </w:rPr>
      </w:pPr>
    </w:p>
    <w:p w14:paraId="3E47CB34" w14:textId="77777777" w:rsidR="008F7916" w:rsidRDefault="008F7916" w:rsidP="008F7916">
      <w:pPr>
        <w:pStyle w:val="Paragraphedeliste"/>
        <w:numPr>
          <w:ilvl w:val="0"/>
          <w:numId w:val="14"/>
        </w:numPr>
        <w:spacing w:after="160" w:line="259" w:lineRule="auto"/>
        <w:contextualSpacing/>
        <w:rPr>
          <w:rFonts w:cstheme="minorHAnsi"/>
          <w:b/>
          <w:bCs/>
        </w:rPr>
      </w:pPr>
      <w:r>
        <w:rPr>
          <w:rFonts w:cstheme="minorHAnsi"/>
          <w:b/>
          <w:bCs/>
        </w:rPr>
        <w:t>Concernant l’accès au service hébergé par des utilisateurs du CHU de Rennes :</w:t>
      </w:r>
    </w:p>
    <w:tbl>
      <w:tblPr>
        <w:tblStyle w:val="Grilledutableau"/>
        <w:tblW w:w="5000" w:type="pct"/>
        <w:tblLook w:val="06A0" w:firstRow="1" w:lastRow="0" w:firstColumn="1" w:lastColumn="0" w:noHBand="1" w:noVBand="1"/>
      </w:tblPr>
      <w:tblGrid>
        <w:gridCol w:w="648"/>
        <w:gridCol w:w="448"/>
        <w:gridCol w:w="4445"/>
        <w:gridCol w:w="2149"/>
        <w:gridCol w:w="1370"/>
      </w:tblGrid>
      <w:tr w:rsidR="008F7916" w14:paraId="5F7222B4" w14:textId="77777777" w:rsidTr="00995F0C">
        <w:trPr>
          <w:cantSplit/>
          <w:tblHeader/>
        </w:trPr>
        <w:tc>
          <w:tcPr>
            <w:tcW w:w="358" w:type="pct"/>
            <w:shd w:val="clear" w:color="auto" w:fill="244061" w:themeFill="accent1" w:themeFillShade="80"/>
          </w:tcPr>
          <w:p w14:paraId="634B6A79" w14:textId="77777777" w:rsidR="008F7916" w:rsidRDefault="008F7916" w:rsidP="00995F0C">
            <w:pPr>
              <w:keepNext/>
              <w:jc w:val="center"/>
              <w:rPr>
                <w:rFonts w:asciiTheme="minorHAnsi" w:hAnsiTheme="minorHAnsi" w:cstheme="minorHAnsi"/>
                <w:szCs w:val="22"/>
              </w:rPr>
            </w:pPr>
            <w:proofErr w:type="spellStart"/>
            <w:r>
              <w:rPr>
                <w:rFonts w:asciiTheme="minorHAnsi" w:hAnsiTheme="minorHAnsi" w:cstheme="minorHAnsi"/>
                <w:szCs w:val="22"/>
              </w:rPr>
              <w:t>Ref</w:t>
            </w:r>
            <w:proofErr w:type="spellEnd"/>
            <w:r>
              <w:rPr>
                <w:rFonts w:asciiTheme="minorHAnsi" w:hAnsiTheme="minorHAnsi" w:cstheme="minorHAnsi"/>
                <w:szCs w:val="22"/>
              </w:rPr>
              <w:t>.</w:t>
            </w:r>
          </w:p>
        </w:tc>
        <w:tc>
          <w:tcPr>
            <w:tcW w:w="247" w:type="pct"/>
            <w:shd w:val="clear" w:color="auto" w:fill="244061" w:themeFill="accent1" w:themeFillShade="80"/>
          </w:tcPr>
          <w:p w14:paraId="5F4082F7" w14:textId="77777777" w:rsidR="008F7916" w:rsidRDefault="008F7916" w:rsidP="00995F0C">
            <w:pPr>
              <w:keepNext/>
              <w:jc w:val="center"/>
              <w:rPr>
                <w:rFonts w:asciiTheme="minorHAnsi" w:hAnsiTheme="minorHAnsi" w:cstheme="minorHAnsi"/>
                <w:b/>
                <w:szCs w:val="22"/>
              </w:rPr>
            </w:pPr>
          </w:p>
        </w:tc>
        <w:tc>
          <w:tcPr>
            <w:tcW w:w="2453" w:type="pct"/>
            <w:shd w:val="clear" w:color="auto" w:fill="244061" w:themeFill="accent1" w:themeFillShade="80"/>
          </w:tcPr>
          <w:p w14:paraId="48ED23DC" w14:textId="77777777" w:rsidR="008F7916" w:rsidRDefault="008F7916" w:rsidP="00995F0C">
            <w:pPr>
              <w:keepNext/>
              <w:jc w:val="center"/>
              <w:rPr>
                <w:rFonts w:asciiTheme="minorHAnsi" w:hAnsiTheme="minorHAnsi" w:cstheme="minorHAnsi"/>
                <w:b/>
                <w:szCs w:val="22"/>
              </w:rPr>
            </w:pPr>
            <w:r>
              <w:rPr>
                <w:rFonts w:asciiTheme="minorHAnsi" w:hAnsiTheme="minorHAnsi" w:cstheme="minorHAnsi"/>
                <w:b/>
                <w:szCs w:val="22"/>
              </w:rPr>
              <w:t>Règle de sécurité</w:t>
            </w:r>
          </w:p>
        </w:tc>
        <w:tc>
          <w:tcPr>
            <w:tcW w:w="1186" w:type="pct"/>
            <w:shd w:val="clear" w:color="auto" w:fill="244061" w:themeFill="accent1" w:themeFillShade="80"/>
          </w:tcPr>
          <w:p w14:paraId="4C857880" w14:textId="77777777" w:rsidR="008F7916" w:rsidRDefault="008F7916" w:rsidP="00995F0C">
            <w:pPr>
              <w:keepNext/>
              <w:jc w:val="center"/>
              <w:rPr>
                <w:rFonts w:asciiTheme="minorHAnsi" w:hAnsiTheme="minorHAnsi" w:cstheme="minorHAnsi"/>
                <w:b/>
                <w:szCs w:val="22"/>
              </w:rPr>
            </w:pPr>
            <w:r>
              <w:rPr>
                <w:rFonts w:asciiTheme="minorHAnsi" w:hAnsiTheme="minorHAnsi" w:cstheme="minorHAnsi"/>
                <w:b/>
                <w:szCs w:val="22"/>
              </w:rPr>
              <w:t>Description de la prise en charge</w:t>
            </w:r>
          </w:p>
        </w:tc>
        <w:tc>
          <w:tcPr>
            <w:tcW w:w="756" w:type="pct"/>
            <w:shd w:val="clear" w:color="auto" w:fill="244061" w:themeFill="accent1" w:themeFillShade="80"/>
          </w:tcPr>
          <w:p w14:paraId="376CAE94" w14:textId="77777777" w:rsidR="008F7916" w:rsidRDefault="008F7916" w:rsidP="00995F0C">
            <w:pPr>
              <w:keepNext/>
              <w:jc w:val="center"/>
              <w:rPr>
                <w:rFonts w:asciiTheme="minorHAnsi" w:hAnsiTheme="minorHAnsi" w:cstheme="minorHAnsi"/>
                <w:b/>
                <w:szCs w:val="22"/>
              </w:rPr>
            </w:pPr>
            <w:r>
              <w:rPr>
                <w:rFonts w:asciiTheme="minorHAnsi" w:hAnsiTheme="minorHAnsi" w:cstheme="minorHAnsi"/>
                <w:b/>
                <w:szCs w:val="22"/>
              </w:rPr>
              <w:t>Evaluation</w:t>
            </w:r>
          </w:p>
        </w:tc>
      </w:tr>
      <w:tr w:rsidR="008F7916" w14:paraId="29BCEED3" w14:textId="77777777" w:rsidTr="00995F0C">
        <w:trPr>
          <w:cantSplit/>
        </w:trPr>
        <w:tc>
          <w:tcPr>
            <w:tcW w:w="358" w:type="pct"/>
            <w:shd w:val="clear" w:color="auto" w:fill="DDD9C3" w:themeFill="background2" w:themeFillShade="E6"/>
          </w:tcPr>
          <w:p w14:paraId="38AA4369" w14:textId="77777777" w:rsidR="008F7916" w:rsidRDefault="008F7916" w:rsidP="00995F0C">
            <w:pPr>
              <w:rPr>
                <w:rFonts w:asciiTheme="minorHAnsi" w:hAnsiTheme="minorHAnsi" w:cstheme="minorHAnsi"/>
                <w:szCs w:val="22"/>
              </w:rPr>
            </w:pPr>
            <w:r>
              <w:rPr>
                <w:rFonts w:asciiTheme="minorHAnsi" w:hAnsiTheme="minorHAnsi" w:cstheme="minorHAnsi"/>
                <w:szCs w:val="22"/>
              </w:rPr>
              <w:t>11.6</w:t>
            </w:r>
          </w:p>
        </w:tc>
        <w:tc>
          <w:tcPr>
            <w:tcW w:w="247" w:type="pct"/>
            <w:shd w:val="clear" w:color="auto" w:fill="DDD9C3" w:themeFill="background2" w:themeFillShade="E6"/>
          </w:tcPr>
          <w:p w14:paraId="76E8DBD2" w14:textId="77777777" w:rsidR="008F7916" w:rsidRDefault="008F7916" w:rsidP="00995F0C">
            <w:pPr>
              <w:rPr>
                <w:rFonts w:asciiTheme="minorHAnsi" w:hAnsiTheme="minorHAnsi" w:cstheme="minorHAnsi"/>
                <w:b/>
                <w:szCs w:val="22"/>
              </w:rPr>
            </w:pPr>
            <w:r>
              <w:rPr>
                <w:rFonts w:asciiTheme="minorHAnsi" w:hAnsiTheme="minorHAnsi" w:cstheme="minorHAnsi"/>
                <w:b/>
                <w:szCs w:val="22"/>
              </w:rPr>
              <w:t>O</w:t>
            </w:r>
          </w:p>
        </w:tc>
        <w:tc>
          <w:tcPr>
            <w:tcW w:w="2453" w:type="pct"/>
            <w:shd w:val="clear" w:color="auto" w:fill="F2F2F2" w:themeFill="background1" w:themeFillShade="F2"/>
          </w:tcPr>
          <w:p w14:paraId="5E460ED5" w14:textId="77777777" w:rsidR="008F7916" w:rsidRDefault="008F7916" w:rsidP="00995F0C">
            <w:pPr>
              <w:ind w:left="47"/>
              <w:rPr>
                <w:rFonts w:asciiTheme="minorHAnsi" w:hAnsiTheme="minorHAnsi" w:cstheme="minorHAnsi"/>
                <w:szCs w:val="22"/>
              </w:rPr>
            </w:pPr>
            <w:r>
              <w:rPr>
                <w:rFonts w:asciiTheme="minorHAnsi" w:hAnsiTheme="minorHAnsi" w:cstheme="minorHAnsi"/>
                <w:szCs w:val="22"/>
              </w:rPr>
              <w:t>Une authentification d’accès doit permettre aux utilisateurs d’accéder aux services avec un niveau de sécurité adapté aux données à protéger. Les utilisateurs pourront changer leur authentifiant (mot de passe ou moyen d’authentification). La confidentialité des mots de passe doit être garantie par l’hébergeur lors de son stockage (chiffré) et de sa saisie. Pour l’accès aux données de santé l’authentification devra être conforme aux exigences d’authentification forte de la CNIL et de l’ASIP (carte CPS ou équivalent).</w:t>
            </w:r>
          </w:p>
        </w:tc>
        <w:tc>
          <w:tcPr>
            <w:tcW w:w="1186" w:type="pct"/>
          </w:tcPr>
          <w:p w14:paraId="40B3F1D9" w14:textId="77777777" w:rsidR="008F7916" w:rsidRDefault="008F7916" w:rsidP="00995F0C">
            <w:pPr>
              <w:rPr>
                <w:rFonts w:asciiTheme="minorHAnsi" w:hAnsiTheme="minorHAnsi" w:cstheme="minorHAnsi"/>
                <w:szCs w:val="22"/>
              </w:rPr>
            </w:pPr>
          </w:p>
        </w:tc>
        <w:tc>
          <w:tcPr>
            <w:tcW w:w="756" w:type="pct"/>
          </w:tcPr>
          <w:p w14:paraId="5251DDF5" w14:textId="77777777" w:rsidR="008F7916" w:rsidRDefault="008F7916" w:rsidP="00995F0C">
            <w:pPr>
              <w:rPr>
                <w:rFonts w:asciiTheme="minorHAnsi" w:hAnsiTheme="minorHAnsi" w:cstheme="minorHAnsi"/>
                <w:szCs w:val="22"/>
              </w:rPr>
            </w:pPr>
          </w:p>
        </w:tc>
      </w:tr>
      <w:tr w:rsidR="008F7916" w14:paraId="1C30D976" w14:textId="77777777" w:rsidTr="00995F0C">
        <w:trPr>
          <w:cantSplit/>
        </w:trPr>
        <w:tc>
          <w:tcPr>
            <w:tcW w:w="358" w:type="pct"/>
            <w:shd w:val="clear" w:color="auto" w:fill="DDD9C3" w:themeFill="background2" w:themeFillShade="E6"/>
          </w:tcPr>
          <w:p w14:paraId="5022E0EE" w14:textId="77777777" w:rsidR="008F7916" w:rsidRDefault="008F7916" w:rsidP="00995F0C">
            <w:pPr>
              <w:rPr>
                <w:rFonts w:asciiTheme="minorHAnsi" w:hAnsiTheme="minorHAnsi" w:cstheme="minorHAnsi"/>
                <w:szCs w:val="22"/>
              </w:rPr>
            </w:pPr>
            <w:r>
              <w:rPr>
                <w:rFonts w:asciiTheme="minorHAnsi" w:hAnsiTheme="minorHAnsi" w:cstheme="minorHAnsi"/>
                <w:szCs w:val="22"/>
              </w:rPr>
              <w:t>11.7</w:t>
            </w:r>
          </w:p>
        </w:tc>
        <w:tc>
          <w:tcPr>
            <w:tcW w:w="247" w:type="pct"/>
            <w:shd w:val="clear" w:color="auto" w:fill="DDD9C3" w:themeFill="background2" w:themeFillShade="E6"/>
          </w:tcPr>
          <w:p w14:paraId="651BE0DA" w14:textId="77777777" w:rsidR="008F7916" w:rsidRDefault="008F7916" w:rsidP="00995F0C">
            <w:pPr>
              <w:rPr>
                <w:rFonts w:asciiTheme="minorHAnsi" w:hAnsiTheme="minorHAnsi" w:cstheme="minorHAnsi"/>
                <w:b/>
                <w:szCs w:val="22"/>
              </w:rPr>
            </w:pPr>
            <w:r>
              <w:rPr>
                <w:rFonts w:asciiTheme="minorHAnsi" w:hAnsiTheme="minorHAnsi" w:cstheme="minorHAnsi"/>
                <w:b/>
                <w:szCs w:val="22"/>
              </w:rPr>
              <w:t>O</w:t>
            </w:r>
          </w:p>
        </w:tc>
        <w:tc>
          <w:tcPr>
            <w:tcW w:w="2453" w:type="pct"/>
            <w:shd w:val="clear" w:color="auto" w:fill="F2F2F2" w:themeFill="background1" w:themeFillShade="F2"/>
          </w:tcPr>
          <w:p w14:paraId="798DF597" w14:textId="068107E6" w:rsidR="008F7916" w:rsidRDefault="008F7916" w:rsidP="00995F0C">
            <w:pPr>
              <w:ind w:left="47"/>
              <w:rPr>
                <w:rFonts w:asciiTheme="minorHAnsi" w:hAnsiTheme="minorHAnsi" w:cstheme="minorHAnsi"/>
                <w:szCs w:val="22"/>
              </w:rPr>
            </w:pPr>
            <w:r>
              <w:rPr>
                <w:rFonts w:asciiTheme="minorHAnsi" w:hAnsiTheme="minorHAnsi" w:cstheme="minorHAnsi"/>
                <w:szCs w:val="22"/>
              </w:rPr>
              <w:t>Les mots de passe ne doivent pas être stockés en clair dans le logiciel ou la base de données.</w:t>
            </w:r>
            <w:r w:rsidR="00376556">
              <w:rPr>
                <w:rFonts w:asciiTheme="minorHAnsi" w:hAnsiTheme="minorHAnsi" w:cstheme="minorHAnsi"/>
                <w:szCs w:val="22"/>
              </w:rPr>
              <w:t xml:space="preserve"> Ils ne doivent pas non plus être stockés de manière réversible dans la base de données ou le logiciel</w:t>
            </w:r>
            <w:r w:rsidR="00003AE9">
              <w:rPr>
                <w:rFonts w:asciiTheme="minorHAnsi" w:hAnsiTheme="minorHAnsi" w:cstheme="minorHAnsi"/>
                <w:szCs w:val="22"/>
              </w:rPr>
              <w:t xml:space="preserve"> (sauf cas particuliers validés par le CHU de Rennes)</w:t>
            </w:r>
          </w:p>
        </w:tc>
        <w:tc>
          <w:tcPr>
            <w:tcW w:w="1186" w:type="pct"/>
          </w:tcPr>
          <w:p w14:paraId="56139F5C" w14:textId="77777777" w:rsidR="008F7916" w:rsidRDefault="008F7916" w:rsidP="00995F0C">
            <w:pPr>
              <w:rPr>
                <w:rFonts w:asciiTheme="minorHAnsi" w:hAnsiTheme="minorHAnsi" w:cstheme="minorHAnsi"/>
                <w:szCs w:val="22"/>
              </w:rPr>
            </w:pPr>
          </w:p>
        </w:tc>
        <w:tc>
          <w:tcPr>
            <w:tcW w:w="756" w:type="pct"/>
          </w:tcPr>
          <w:p w14:paraId="49D56FDA" w14:textId="77777777" w:rsidR="008F7916" w:rsidRDefault="008F7916" w:rsidP="00995F0C">
            <w:pPr>
              <w:rPr>
                <w:rFonts w:asciiTheme="minorHAnsi" w:hAnsiTheme="minorHAnsi" w:cstheme="minorHAnsi"/>
                <w:szCs w:val="22"/>
              </w:rPr>
            </w:pPr>
          </w:p>
        </w:tc>
      </w:tr>
      <w:tr w:rsidR="008F7916" w14:paraId="2756B410" w14:textId="77777777" w:rsidTr="00995F0C">
        <w:trPr>
          <w:cantSplit/>
        </w:trPr>
        <w:tc>
          <w:tcPr>
            <w:tcW w:w="358" w:type="pct"/>
            <w:shd w:val="clear" w:color="auto" w:fill="DDD9C3" w:themeFill="background2" w:themeFillShade="E6"/>
          </w:tcPr>
          <w:p w14:paraId="1913407D" w14:textId="77777777" w:rsidR="008F7916" w:rsidRDefault="008F7916" w:rsidP="00995F0C">
            <w:pPr>
              <w:rPr>
                <w:rFonts w:asciiTheme="minorHAnsi" w:hAnsiTheme="minorHAnsi" w:cstheme="minorHAnsi"/>
                <w:szCs w:val="22"/>
              </w:rPr>
            </w:pPr>
            <w:r>
              <w:rPr>
                <w:rFonts w:asciiTheme="minorHAnsi" w:hAnsiTheme="minorHAnsi" w:cstheme="minorHAnsi"/>
                <w:szCs w:val="22"/>
              </w:rPr>
              <w:t>11.8</w:t>
            </w:r>
          </w:p>
        </w:tc>
        <w:tc>
          <w:tcPr>
            <w:tcW w:w="247" w:type="pct"/>
            <w:shd w:val="clear" w:color="auto" w:fill="DDD9C3" w:themeFill="background2" w:themeFillShade="E6"/>
          </w:tcPr>
          <w:p w14:paraId="129DACDE" w14:textId="77777777" w:rsidR="008F7916" w:rsidRDefault="008F7916" w:rsidP="00995F0C">
            <w:pPr>
              <w:rPr>
                <w:rFonts w:asciiTheme="minorHAnsi" w:hAnsiTheme="minorHAnsi" w:cstheme="minorHAnsi"/>
                <w:b/>
                <w:szCs w:val="22"/>
              </w:rPr>
            </w:pPr>
            <w:r>
              <w:rPr>
                <w:rFonts w:asciiTheme="minorHAnsi" w:hAnsiTheme="minorHAnsi" w:cstheme="minorHAnsi"/>
                <w:b/>
                <w:szCs w:val="22"/>
              </w:rPr>
              <w:t>O</w:t>
            </w:r>
          </w:p>
        </w:tc>
        <w:tc>
          <w:tcPr>
            <w:tcW w:w="2453" w:type="pct"/>
            <w:shd w:val="clear" w:color="auto" w:fill="F2F2F2" w:themeFill="background1" w:themeFillShade="F2"/>
          </w:tcPr>
          <w:p w14:paraId="45FD6FA1" w14:textId="77777777" w:rsidR="008F7916" w:rsidRDefault="008F7916" w:rsidP="00995F0C">
            <w:pPr>
              <w:ind w:left="47"/>
              <w:rPr>
                <w:rFonts w:asciiTheme="minorHAnsi" w:hAnsiTheme="minorHAnsi" w:cstheme="minorHAnsi"/>
                <w:szCs w:val="22"/>
              </w:rPr>
            </w:pPr>
            <w:r>
              <w:rPr>
                <w:rFonts w:asciiTheme="minorHAnsi" w:hAnsiTheme="minorHAnsi" w:cstheme="minorHAnsi"/>
                <w:szCs w:val="22"/>
              </w:rPr>
              <w:t>Le titulaire doit remettre un compte et authentifiant pour audit au RSSI du CHU de Rennes et accepte que le CHU de Rennes réalise ou commandite des audits externes pour vérifier la conformité aux exigences de sécurité.</w:t>
            </w:r>
          </w:p>
        </w:tc>
        <w:tc>
          <w:tcPr>
            <w:tcW w:w="1186" w:type="pct"/>
          </w:tcPr>
          <w:p w14:paraId="26B0490F" w14:textId="77777777" w:rsidR="008F7916" w:rsidRDefault="008F7916" w:rsidP="00995F0C">
            <w:pPr>
              <w:rPr>
                <w:rFonts w:asciiTheme="minorHAnsi" w:hAnsiTheme="minorHAnsi" w:cstheme="minorHAnsi"/>
                <w:szCs w:val="22"/>
              </w:rPr>
            </w:pPr>
          </w:p>
        </w:tc>
        <w:tc>
          <w:tcPr>
            <w:tcW w:w="756" w:type="pct"/>
          </w:tcPr>
          <w:p w14:paraId="53EF888F" w14:textId="77777777" w:rsidR="008F7916" w:rsidRDefault="008F7916" w:rsidP="00995F0C">
            <w:pPr>
              <w:rPr>
                <w:rFonts w:asciiTheme="minorHAnsi" w:hAnsiTheme="minorHAnsi" w:cstheme="minorHAnsi"/>
                <w:szCs w:val="22"/>
              </w:rPr>
            </w:pPr>
          </w:p>
        </w:tc>
      </w:tr>
    </w:tbl>
    <w:p w14:paraId="444682AF" w14:textId="77777777" w:rsidR="008F7916" w:rsidRDefault="008F7916" w:rsidP="008F7916">
      <w:pPr>
        <w:ind w:left="1068"/>
        <w:rPr>
          <w:rFonts w:asciiTheme="minorHAnsi" w:hAnsiTheme="minorHAnsi" w:cstheme="minorHAnsi"/>
          <w:szCs w:val="22"/>
        </w:rPr>
      </w:pPr>
    </w:p>
    <w:p w14:paraId="6010483E" w14:textId="77777777" w:rsidR="008F7916" w:rsidRDefault="008F7916" w:rsidP="008F7916">
      <w:pPr>
        <w:pStyle w:val="Paragraphedeliste"/>
        <w:keepNext/>
        <w:numPr>
          <w:ilvl w:val="0"/>
          <w:numId w:val="14"/>
        </w:numPr>
        <w:spacing w:after="160" w:line="259" w:lineRule="auto"/>
        <w:contextualSpacing/>
        <w:rPr>
          <w:rFonts w:cstheme="minorHAnsi"/>
          <w:b/>
          <w:bCs/>
        </w:rPr>
      </w:pPr>
      <w:r>
        <w:rPr>
          <w:rFonts w:cstheme="minorHAnsi"/>
          <w:b/>
          <w:bCs/>
        </w:rPr>
        <w:t xml:space="preserve">Concernant la continuité du service hébergé : </w:t>
      </w:r>
    </w:p>
    <w:tbl>
      <w:tblPr>
        <w:tblStyle w:val="Grilledutableau"/>
        <w:tblW w:w="5000" w:type="pct"/>
        <w:tblLook w:val="06A0" w:firstRow="1" w:lastRow="0" w:firstColumn="1" w:lastColumn="0" w:noHBand="1" w:noVBand="1"/>
      </w:tblPr>
      <w:tblGrid>
        <w:gridCol w:w="767"/>
        <w:gridCol w:w="433"/>
        <w:gridCol w:w="4352"/>
        <w:gridCol w:w="2142"/>
        <w:gridCol w:w="1366"/>
      </w:tblGrid>
      <w:tr w:rsidR="008F7916" w14:paraId="4FCAECF0" w14:textId="77777777" w:rsidTr="00995F0C">
        <w:trPr>
          <w:cantSplit/>
          <w:tblHeader/>
        </w:trPr>
        <w:tc>
          <w:tcPr>
            <w:tcW w:w="423" w:type="pct"/>
            <w:shd w:val="clear" w:color="auto" w:fill="244061" w:themeFill="accent1" w:themeFillShade="80"/>
          </w:tcPr>
          <w:p w14:paraId="6BB0561A" w14:textId="77777777" w:rsidR="008F7916" w:rsidRDefault="008F7916" w:rsidP="00995F0C">
            <w:pPr>
              <w:keepNext/>
              <w:jc w:val="center"/>
              <w:rPr>
                <w:rFonts w:asciiTheme="minorHAnsi" w:hAnsiTheme="minorHAnsi" w:cstheme="minorHAnsi"/>
                <w:szCs w:val="22"/>
              </w:rPr>
            </w:pPr>
            <w:proofErr w:type="spellStart"/>
            <w:r>
              <w:rPr>
                <w:rFonts w:asciiTheme="minorHAnsi" w:hAnsiTheme="minorHAnsi" w:cstheme="minorHAnsi"/>
                <w:szCs w:val="22"/>
              </w:rPr>
              <w:t>Ref</w:t>
            </w:r>
            <w:proofErr w:type="spellEnd"/>
            <w:r>
              <w:rPr>
                <w:rFonts w:asciiTheme="minorHAnsi" w:hAnsiTheme="minorHAnsi" w:cstheme="minorHAnsi"/>
                <w:szCs w:val="22"/>
              </w:rPr>
              <w:t>.</w:t>
            </w:r>
          </w:p>
        </w:tc>
        <w:tc>
          <w:tcPr>
            <w:tcW w:w="239" w:type="pct"/>
            <w:shd w:val="clear" w:color="auto" w:fill="244061" w:themeFill="accent1" w:themeFillShade="80"/>
          </w:tcPr>
          <w:p w14:paraId="66E40CA5" w14:textId="77777777" w:rsidR="008F7916" w:rsidRDefault="008F7916" w:rsidP="00995F0C">
            <w:pPr>
              <w:keepNext/>
              <w:jc w:val="center"/>
              <w:rPr>
                <w:rFonts w:asciiTheme="minorHAnsi" w:hAnsiTheme="minorHAnsi" w:cstheme="minorHAnsi"/>
                <w:b/>
                <w:szCs w:val="22"/>
              </w:rPr>
            </w:pPr>
          </w:p>
        </w:tc>
        <w:tc>
          <w:tcPr>
            <w:tcW w:w="2402" w:type="pct"/>
            <w:shd w:val="clear" w:color="auto" w:fill="244061" w:themeFill="accent1" w:themeFillShade="80"/>
          </w:tcPr>
          <w:p w14:paraId="55C5F0AE" w14:textId="77777777" w:rsidR="008F7916" w:rsidRDefault="008F7916" w:rsidP="00995F0C">
            <w:pPr>
              <w:keepNext/>
              <w:jc w:val="center"/>
              <w:rPr>
                <w:rFonts w:asciiTheme="minorHAnsi" w:hAnsiTheme="minorHAnsi" w:cstheme="minorHAnsi"/>
                <w:b/>
                <w:szCs w:val="22"/>
              </w:rPr>
            </w:pPr>
            <w:r>
              <w:rPr>
                <w:rFonts w:asciiTheme="minorHAnsi" w:hAnsiTheme="minorHAnsi" w:cstheme="minorHAnsi"/>
                <w:b/>
                <w:szCs w:val="22"/>
              </w:rPr>
              <w:t>Règle de sécurité</w:t>
            </w:r>
          </w:p>
        </w:tc>
        <w:tc>
          <w:tcPr>
            <w:tcW w:w="1182" w:type="pct"/>
            <w:shd w:val="clear" w:color="auto" w:fill="244061" w:themeFill="accent1" w:themeFillShade="80"/>
          </w:tcPr>
          <w:p w14:paraId="25AF1BC7" w14:textId="77777777" w:rsidR="008F7916" w:rsidRDefault="008F7916" w:rsidP="00995F0C">
            <w:pPr>
              <w:keepNext/>
              <w:jc w:val="center"/>
              <w:rPr>
                <w:rFonts w:asciiTheme="minorHAnsi" w:hAnsiTheme="minorHAnsi" w:cstheme="minorHAnsi"/>
                <w:b/>
                <w:szCs w:val="22"/>
              </w:rPr>
            </w:pPr>
            <w:r>
              <w:rPr>
                <w:rFonts w:asciiTheme="minorHAnsi" w:hAnsiTheme="minorHAnsi" w:cstheme="minorHAnsi"/>
                <w:b/>
                <w:szCs w:val="22"/>
              </w:rPr>
              <w:t>Description de la prise en charge</w:t>
            </w:r>
          </w:p>
        </w:tc>
        <w:tc>
          <w:tcPr>
            <w:tcW w:w="755" w:type="pct"/>
            <w:shd w:val="clear" w:color="auto" w:fill="244061" w:themeFill="accent1" w:themeFillShade="80"/>
          </w:tcPr>
          <w:p w14:paraId="49C96F98" w14:textId="77777777" w:rsidR="008F7916" w:rsidRDefault="008F7916" w:rsidP="00995F0C">
            <w:pPr>
              <w:keepNext/>
              <w:jc w:val="center"/>
              <w:rPr>
                <w:rFonts w:asciiTheme="minorHAnsi" w:hAnsiTheme="minorHAnsi" w:cstheme="minorHAnsi"/>
                <w:b/>
                <w:szCs w:val="22"/>
              </w:rPr>
            </w:pPr>
            <w:r>
              <w:rPr>
                <w:rFonts w:asciiTheme="minorHAnsi" w:hAnsiTheme="minorHAnsi" w:cstheme="minorHAnsi"/>
                <w:b/>
                <w:szCs w:val="22"/>
              </w:rPr>
              <w:t>Evaluation</w:t>
            </w:r>
          </w:p>
        </w:tc>
      </w:tr>
      <w:tr w:rsidR="008F7916" w14:paraId="7008BF09" w14:textId="77777777" w:rsidTr="00995F0C">
        <w:trPr>
          <w:cantSplit/>
        </w:trPr>
        <w:tc>
          <w:tcPr>
            <w:tcW w:w="423" w:type="pct"/>
            <w:shd w:val="clear" w:color="auto" w:fill="DDD9C3" w:themeFill="background2" w:themeFillShade="E6"/>
          </w:tcPr>
          <w:p w14:paraId="36F0A168" w14:textId="77777777" w:rsidR="008F7916" w:rsidRDefault="008F7916" w:rsidP="00995F0C">
            <w:pPr>
              <w:keepNext/>
              <w:rPr>
                <w:rFonts w:asciiTheme="minorHAnsi" w:hAnsiTheme="minorHAnsi" w:cstheme="minorHAnsi"/>
                <w:szCs w:val="22"/>
              </w:rPr>
            </w:pPr>
            <w:r>
              <w:rPr>
                <w:rFonts w:asciiTheme="minorHAnsi" w:hAnsiTheme="minorHAnsi" w:cstheme="minorHAnsi"/>
                <w:szCs w:val="22"/>
              </w:rPr>
              <w:t>11.10</w:t>
            </w:r>
          </w:p>
        </w:tc>
        <w:tc>
          <w:tcPr>
            <w:tcW w:w="239" w:type="pct"/>
            <w:shd w:val="clear" w:color="auto" w:fill="DDD9C3" w:themeFill="background2" w:themeFillShade="E6"/>
          </w:tcPr>
          <w:p w14:paraId="486CF40A" w14:textId="77777777" w:rsidR="008F7916" w:rsidRDefault="008F7916" w:rsidP="00995F0C">
            <w:pPr>
              <w:keepNext/>
              <w:rPr>
                <w:rFonts w:asciiTheme="minorHAnsi" w:hAnsiTheme="minorHAnsi" w:cstheme="minorHAnsi"/>
                <w:szCs w:val="22"/>
              </w:rPr>
            </w:pPr>
            <w:r>
              <w:rPr>
                <w:rFonts w:asciiTheme="minorHAnsi" w:hAnsiTheme="minorHAnsi" w:cstheme="minorHAnsi"/>
                <w:b/>
                <w:szCs w:val="22"/>
              </w:rPr>
              <w:t>O</w:t>
            </w:r>
          </w:p>
        </w:tc>
        <w:tc>
          <w:tcPr>
            <w:tcW w:w="2402" w:type="pct"/>
            <w:shd w:val="clear" w:color="auto" w:fill="F2F2F2" w:themeFill="background1" w:themeFillShade="F2"/>
          </w:tcPr>
          <w:p w14:paraId="16DAF4A2" w14:textId="3C47A2C8" w:rsidR="008F7916" w:rsidRDefault="006E69DD" w:rsidP="00A72EE0">
            <w:pPr>
              <w:keepNext/>
              <w:ind w:left="47"/>
              <w:rPr>
                <w:rFonts w:asciiTheme="minorHAnsi" w:hAnsiTheme="minorHAnsi" w:cstheme="minorHAnsi"/>
                <w:szCs w:val="22"/>
              </w:rPr>
            </w:pPr>
            <w:r>
              <w:rPr>
                <w:rFonts w:asciiTheme="minorHAnsi" w:hAnsiTheme="minorHAnsi" w:cstheme="minorHAnsi"/>
                <w:szCs w:val="22"/>
              </w:rPr>
              <w:t xml:space="preserve">Le fournisseur précisera les durées d’indisponibilité sur lesquelles il s’engage. </w:t>
            </w:r>
            <w:r w:rsidR="008F7916">
              <w:rPr>
                <w:rFonts w:asciiTheme="minorHAnsi" w:hAnsiTheme="minorHAnsi" w:cstheme="minorHAnsi"/>
                <w:szCs w:val="22"/>
              </w:rPr>
              <w:t xml:space="preserve">Le service ne doit pas être indisponible plus que la durée décrite dans le </w:t>
            </w:r>
            <w:r w:rsidR="00A72EE0">
              <w:rPr>
                <w:rFonts w:asciiTheme="minorHAnsi" w:hAnsiTheme="minorHAnsi" w:cstheme="minorHAnsi"/>
                <w:szCs w:val="22"/>
              </w:rPr>
              <w:t>marché</w:t>
            </w:r>
            <w:r w:rsidR="008F7916">
              <w:rPr>
                <w:rFonts w:asciiTheme="minorHAnsi" w:hAnsiTheme="minorHAnsi" w:cstheme="minorHAnsi"/>
                <w:szCs w:val="22"/>
              </w:rPr>
              <w:t xml:space="preserve">. </w:t>
            </w:r>
          </w:p>
        </w:tc>
        <w:tc>
          <w:tcPr>
            <w:tcW w:w="1182" w:type="pct"/>
          </w:tcPr>
          <w:p w14:paraId="68E7ABE3" w14:textId="77777777" w:rsidR="008F7916" w:rsidRDefault="008F7916" w:rsidP="00995F0C">
            <w:pPr>
              <w:keepNext/>
              <w:rPr>
                <w:rFonts w:asciiTheme="minorHAnsi" w:hAnsiTheme="minorHAnsi" w:cstheme="minorHAnsi"/>
                <w:szCs w:val="22"/>
              </w:rPr>
            </w:pPr>
          </w:p>
        </w:tc>
        <w:tc>
          <w:tcPr>
            <w:tcW w:w="755" w:type="pct"/>
          </w:tcPr>
          <w:p w14:paraId="1ABA16C8" w14:textId="77777777" w:rsidR="008F7916" w:rsidRDefault="008F7916" w:rsidP="00995F0C">
            <w:pPr>
              <w:keepNext/>
              <w:rPr>
                <w:rFonts w:asciiTheme="minorHAnsi" w:hAnsiTheme="minorHAnsi" w:cstheme="minorHAnsi"/>
                <w:szCs w:val="22"/>
              </w:rPr>
            </w:pPr>
          </w:p>
        </w:tc>
      </w:tr>
      <w:tr w:rsidR="008F7916" w14:paraId="50A258A5" w14:textId="77777777" w:rsidTr="00995F0C">
        <w:trPr>
          <w:cantSplit/>
        </w:trPr>
        <w:tc>
          <w:tcPr>
            <w:tcW w:w="423" w:type="pct"/>
            <w:shd w:val="clear" w:color="auto" w:fill="DDD9C3" w:themeFill="background2" w:themeFillShade="E6"/>
          </w:tcPr>
          <w:p w14:paraId="1A95A7F2" w14:textId="77777777" w:rsidR="008F7916" w:rsidRDefault="008F7916" w:rsidP="00995F0C">
            <w:pPr>
              <w:rPr>
                <w:rFonts w:asciiTheme="minorHAnsi" w:hAnsiTheme="minorHAnsi" w:cstheme="minorHAnsi"/>
                <w:szCs w:val="22"/>
              </w:rPr>
            </w:pPr>
            <w:r>
              <w:rPr>
                <w:rFonts w:asciiTheme="minorHAnsi" w:hAnsiTheme="minorHAnsi" w:cstheme="minorHAnsi"/>
                <w:szCs w:val="22"/>
              </w:rPr>
              <w:t>11.11</w:t>
            </w:r>
          </w:p>
        </w:tc>
        <w:tc>
          <w:tcPr>
            <w:tcW w:w="239" w:type="pct"/>
            <w:shd w:val="clear" w:color="auto" w:fill="DDD9C3" w:themeFill="background2" w:themeFillShade="E6"/>
          </w:tcPr>
          <w:p w14:paraId="7A58A323" w14:textId="77777777" w:rsidR="008F7916" w:rsidRDefault="008F7916" w:rsidP="00995F0C">
            <w:pPr>
              <w:rPr>
                <w:rFonts w:asciiTheme="minorHAnsi" w:hAnsiTheme="minorHAnsi" w:cstheme="minorHAnsi"/>
                <w:b/>
                <w:szCs w:val="22"/>
              </w:rPr>
            </w:pPr>
            <w:r>
              <w:rPr>
                <w:rFonts w:asciiTheme="minorHAnsi" w:hAnsiTheme="minorHAnsi" w:cstheme="minorHAnsi"/>
                <w:b/>
                <w:szCs w:val="22"/>
              </w:rPr>
              <w:t>R</w:t>
            </w:r>
          </w:p>
        </w:tc>
        <w:tc>
          <w:tcPr>
            <w:tcW w:w="2402" w:type="pct"/>
            <w:shd w:val="clear" w:color="auto" w:fill="F2F2F2" w:themeFill="background1" w:themeFillShade="F2"/>
          </w:tcPr>
          <w:p w14:paraId="357766B5" w14:textId="20532B27" w:rsidR="008F7916" w:rsidRDefault="00A000D0" w:rsidP="00995F0C">
            <w:pPr>
              <w:ind w:left="47"/>
              <w:rPr>
                <w:rFonts w:asciiTheme="minorHAnsi" w:hAnsiTheme="minorHAnsi" w:cstheme="minorHAnsi"/>
                <w:szCs w:val="22"/>
              </w:rPr>
            </w:pPr>
            <w:r>
              <w:rPr>
                <w:rFonts w:asciiTheme="minorHAnsi" w:hAnsiTheme="minorHAnsi" w:cstheme="minorHAnsi"/>
                <w:szCs w:val="22"/>
              </w:rPr>
              <w:t xml:space="preserve">Il est souhaitable qu’une </w:t>
            </w:r>
            <w:r w:rsidR="008F7916">
              <w:rPr>
                <w:rFonts w:asciiTheme="minorHAnsi" w:hAnsiTheme="minorHAnsi" w:cstheme="minorHAnsi"/>
                <w:szCs w:val="22"/>
              </w:rPr>
              <w:t>copie exploitable des données (fichier informatique avec champs délimités et décrits</w:t>
            </w:r>
            <w:r w:rsidR="004511ED">
              <w:rPr>
                <w:rFonts w:asciiTheme="minorHAnsi" w:hAnsiTheme="minorHAnsi" w:cstheme="minorHAnsi"/>
                <w:szCs w:val="22"/>
              </w:rPr>
              <w:t>, base de donnée si accord du CHU de Rennes</w:t>
            </w:r>
            <w:r w:rsidR="008F7916">
              <w:rPr>
                <w:rFonts w:asciiTheme="minorHAnsi" w:hAnsiTheme="minorHAnsi" w:cstheme="minorHAnsi"/>
                <w:szCs w:val="22"/>
              </w:rPr>
              <w:t xml:space="preserve">) </w:t>
            </w:r>
            <w:r>
              <w:rPr>
                <w:rFonts w:asciiTheme="minorHAnsi" w:hAnsiTheme="minorHAnsi" w:cstheme="minorHAnsi"/>
                <w:szCs w:val="22"/>
              </w:rPr>
              <w:t xml:space="preserve">soit </w:t>
            </w:r>
            <w:r w:rsidR="008F7916">
              <w:rPr>
                <w:rFonts w:asciiTheme="minorHAnsi" w:hAnsiTheme="minorHAnsi" w:cstheme="minorHAnsi"/>
                <w:szCs w:val="22"/>
              </w:rPr>
              <w:t>transmise ou accessible régulièrement</w:t>
            </w:r>
            <w:r w:rsidR="00A72EE0">
              <w:rPr>
                <w:rFonts w:asciiTheme="minorHAnsi" w:hAnsiTheme="minorHAnsi" w:cstheme="minorHAnsi"/>
                <w:szCs w:val="22"/>
              </w:rPr>
              <w:t>.</w:t>
            </w:r>
            <w:r w:rsidR="008F7916">
              <w:rPr>
                <w:rFonts w:asciiTheme="minorHAnsi" w:hAnsiTheme="minorHAnsi" w:cstheme="minorHAnsi"/>
                <w:szCs w:val="22"/>
              </w:rPr>
              <w:t xml:space="preserve"> </w:t>
            </w:r>
            <w:r w:rsidR="00A72EE0">
              <w:rPr>
                <w:rFonts w:asciiTheme="minorHAnsi" w:hAnsiTheme="minorHAnsi" w:cstheme="minorHAnsi"/>
                <w:szCs w:val="22"/>
              </w:rPr>
              <w:t xml:space="preserve">Le fournisseur indiquera le délai </w:t>
            </w:r>
            <w:proofErr w:type="gramStart"/>
            <w:r w:rsidR="00A72EE0">
              <w:rPr>
                <w:rFonts w:asciiTheme="minorHAnsi" w:hAnsiTheme="minorHAnsi" w:cstheme="minorHAnsi"/>
                <w:szCs w:val="22"/>
              </w:rPr>
              <w:t>possible.</w:t>
            </w:r>
            <w:r w:rsidR="008F7916">
              <w:rPr>
                <w:rFonts w:asciiTheme="minorHAnsi" w:hAnsiTheme="minorHAnsi" w:cstheme="minorHAnsi"/>
                <w:szCs w:val="22"/>
              </w:rPr>
              <w:t>.</w:t>
            </w:r>
            <w:proofErr w:type="gramEnd"/>
            <w:r w:rsidR="008F7916">
              <w:rPr>
                <w:rFonts w:asciiTheme="minorHAnsi" w:hAnsiTheme="minorHAnsi" w:cstheme="minorHAnsi"/>
                <w:szCs w:val="22"/>
              </w:rPr>
              <w:t xml:space="preserve"> Il décrira le mode de mise à disposition.</w:t>
            </w:r>
          </w:p>
          <w:p w14:paraId="40AC044C" w14:textId="02439F7B" w:rsidR="008F7916" w:rsidRDefault="008F7916" w:rsidP="00A000D0">
            <w:pPr>
              <w:ind w:left="47"/>
              <w:rPr>
                <w:rFonts w:asciiTheme="minorHAnsi" w:hAnsiTheme="minorHAnsi" w:cstheme="minorHAnsi"/>
                <w:szCs w:val="22"/>
              </w:rPr>
            </w:pPr>
            <w:r>
              <w:rPr>
                <w:rFonts w:asciiTheme="minorHAnsi" w:hAnsiTheme="minorHAnsi" w:cstheme="minorHAnsi"/>
                <w:szCs w:val="22"/>
              </w:rPr>
              <w:t xml:space="preserve">Lors de leur transmission, la protection des données </w:t>
            </w:r>
            <w:r w:rsidR="00A000D0">
              <w:rPr>
                <w:rFonts w:asciiTheme="minorHAnsi" w:hAnsiTheme="minorHAnsi" w:cstheme="minorHAnsi"/>
                <w:szCs w:val="22"/>
              </w:rPr>
              <w:t xml:space="preserve">sera </w:t>
            </w:r>
            <w:r>
              <w:rPr>
                <w:rFonts w:asciiTheme="minorHAnsi" w:hAnsiTheme="minorHAnsi" w:cstheme="minorHAnsi"/>
                <w:szCs w:val="22"/>
              </w:rPr>
              <w:t>impérativement</w:t>
            </w:r>
            <w:r w:rsidR="00A000D0">
              <w:rPr>
                <w:rFonts w:asciiTheme="minorHAnsi" w:hAnsiTheme="minorHAnsi" w:cstheme="minorHAnsi"/>
                <w:szCs w:val="22"/>
              </w:rPr>
              <w:t xml:space="preserve"> </w:t>
            </w:r>
            <w:r>
              <w:rPr>
                <w:rFonts w:asciiTheme="minorHAnsi" w:hAnsiTheme="minorHAnsi" w:cstheme="minorHAnsi"/>
                <w:szCs w:val="22"/>
              </w:rPr>
              <w:t>assurée avec le même niveau de sécurité que celui appliqué à leur stockage et à leur accès chez le titulaire (chiffrement, authentification…).</w:t>
            </w:r>
          </w:p>
        </w:tc>
        <w:tc>
          <w:tcPr>
            <w:tcW w:w="1182" w:type="pct"/>
          </w:tcPr>
          <w:p w14:paraId="222DA995" w14:textId="77777777" w:rsidR="008F7916" w:rsidRDefault="008F7916" w:rsidP="00995F0C">
            <w:pPr>
              <w:rPr>
                <w:rFonts w:asciiTheme="minorHAnsi" w:hAnsiTheme="minorHAnsi" w:cstheme="minorHAnsi"/>
                <w:szCs w:val="22"/>
              </w:rPr>
            </w:pPr>
          </w:p>
        </w:tc>
        <w:tc>
          <w:tcPr>
            <w:tcW w:w="755" w:type="pct"/>
          </w:tcPr>
          <w:p w14:paraId="4CCF8807" w14:textId="77777777" w:rsidR="008F7916" w:rsidRDefault="008F7916" w:rsidP="00995F0C">
            <w:pPr>
              <w:rPr>
                <w:rFonts w:asciiTheme="minorHAnsi" w:hAnsiTheme="minorHAnsi" w:cstheme="minorHAnsi"/>
                <w:szCs w:val="22"/>
              </w:rPr>
            </w:pPr>
          </w:p>
        </w:tc>
      </w:tr>
    </w:tbl>
    <w:p w14:paraId="7F2FA58D" w14:textId="77777777" w:rsidR="008F7916" w:rsidRDefault="008F7916" w:rsidP="008F7916">
      <w:pPr>
        <w:ind w:left="1068"/>
        <w:rPr>
          <w:rFonts w:asciiTheme="minorHAnsi" w:hAnsiTheme="minorHAnsi" w:cstheme="minorHAnsi"/>
          <w:szCs w:val="22"/>
        </w:rPr>
      </w:pPr>
    </w:p>
    <w:p w14:paraId="61EF1CD7" w14:textId="3FBF1881" w:rsidR="008F7916" w:rsidRDefault="008F7916" w:rsidP="008F7916">
      <w:pPr>
        <w:pStyle w:val="Paragraphedeliste"/>
        <w:keepNext/>
        <w:numPr>
          <w:ilvl w:val="0"/>
          <w:numId w:val="14"/>
        </w:numPr>
        <w:spacing w:after="160" w:line="259" w:lineRule="auto"/>
        <w:contextualSpacing/>
        <w:rPr>
          <w:rFonts w:cstheme="minorHAnsi"/>
          <w:b/>
          <w:bCs/>
        </w:rPr>
      </w:pPr>
      <w:r>
        <w:rPr>
          <w:rFonts w:cstheme="minorHAnsi"/>
          <w:b/>
          <w:bCs/>
        </w:rPr>
        <w:t xml:space="preserve">Concernant </w:t>
      </w:r>
      <w:r w:rsidR="0018534F">
        <w:rPr>
          <w:rFonts w:cstheme="minorHAnsi"/>
          <w:b/>
          <w:bCs/>
        </w:rPr>
        <w:t xml:space="preserve">la </w:t>
      </w:r>
      <w:r>
        <w:rPr>
          <w:rFonts w:cstheme="minorHAnsi"/>
          <w:b/>
          <w:bCs/>
        </w:rPr>
        <w:t>réversibilité du service hébergé :</w:t>
      </w:r>
    </w:p>
    <w:tbl>
      <w:tblPr>
        <w:tblStyle w:val="Grilledutableau"/>
        <w:tblW w:w="5000" w:type="pct"/>
        <w:tblLook w:val="06A0" w:firstRow="1" w:lastRow="0" w:firstColumn="1" w:lastColumn="0" w:noHBand="1" w:noVBand="1"/>
      </w:tblPr>
      <w:tblGrid>
        <w:gridCol w:w="766"/>
        <w:gridCol w:w="446"/>
        <w:gridCol w:w="4351"/>
        <w:gridCol w:w="2131"/>
        <w:gridCol w:w="1366"/>
      </w:tblGrid>
      <w:tr w:rsidR="008F7916" w14:paraId="3D1F89EF" w14:textId="77777777" w:rsidTr="00995F0C">
        <w:trPr>
          <w:cantSplit/>
          <w:tblHeader/>
        </w:trPr>
        <w:tc>
          <w:tcPr>
            <w:tcW w:w="423" w:type="pct"/>
            <w:shd w:val="clear" w:color="auto" w:fill="244061" w:themeFill="accent1" w:themeFillShade="80"/>
          </w:tcPr>
          <w:p w14:paraId="2D323F72" w14:textId="77777777" w:rsidR="008F7916" w:rsidRDefault="008F7916" w:rsidP="00995F0C">
            <w:pPr>
              <w:keepNext/>
              <w:jc w:val="center"/>
              <w:rPr>
                <w:rFonts w:asciiTheme="minorHAnsi" w:hAnsiTheme="minorHAnsi" w:cstheme="minorHAnsi"/>
                <w:szCs w:val="22"/>
              </w:rPr>
            </w:pPr>
            <w:proofErr w:type="spellStart"/>
            <w:r>
              <w:rPr>
                <w:rFonts w:asciiTheme="minorHAnsi" w:hAnsiTheme="minorHAnsi" w:cstheme="minorHAnsi"/>
                <w:szCs w:val="22"/>
              </w:rPr>
              <w:t>Ref</w:t>
            </w:r>
            <w:proofErr w:type="spellEnd"/>
            <w:r>
              <w:rPr>
                <w:rFonts w:asciiTheme="minorHAnsi" w:hAnsiTheme="minorHAnsi" w:cstheme="minorHAnsi"/>
                <w:szCs w:val="22"/>
              </w:rPr>
              <w:t>.</w:t>
            </w:r>
          </w:p>
        </w:tc>
        <w:tc>
          <w:tcPr>
            <w:tcW w:w="246" w:type="pct"/>
            <w:shd w:val="clear" w:color="auto" w:fill="244061" w:themeFill="accent1" w:themeFillShade="80"/>
          </w:tcPr>
          <w:p w14:paraId="7BB8BBFF" w14:textId="77777777" w:rsidR="008F7916" w:rsidRDefault="008F7916" w:rsidP="00995F0C">
            <w:pPr>
              <w:keepNext/>
              <w:jc w:val="center"/>
              <w:rPr>
                <w:rFonts w:asciiTheme="minorHAnsi" w:hAnsiTheme="minorHAnsi" w:cstheme="minorHAnsi"/>
                <w:b/>
                <w:szCs w:val="22"/>
              </w:rPr>
            </w:pPr>
          </w:p>
        </w:tc>
        <w:tc>
          <w:tcPr>
            <w:tcW w:w="2401" w:type="pct"/>
            <w:shd w:val="clear" w:color="auto" w:fill="244061" w:themeFill="accent1" w:themeFillShade="80"/>
          </w:tcPr>
          <w:p w14:paraId="79111FB1" w14:textId="77777777" w:rsidR="008F7916" w:rsidRDefault="008F7916" w:rsidP="00995F0C">
            <w:pPr>
              <w:keepNext/>
              <w:jc w:val="center"/>
              <w:rPr>
                <w:rFonts w:asciiTheme="minorHAnsi" w:hAnsiTheme="minorHAnsi" w:cstheme="minorHAnsi"/>
                <w:b/>
                <w:szCs w:val="22"/>
              </w:rPr>
            </w:pPr>
            <w:r>
              <w:rPr>
                <w:rFonts w:asciiTheme="minorHAnsi" w:hAnsiTheme="minorHAnsi" w:cstheme="minorHAnsi"/>
                <w:b/>
                <w:szCs w:val="22"/>
              </w:rPr>
              <w:t>Règle de sécurité</w:t>
            </w:r>
          </w:p>
        </w:tc>
        <w:tc>
          <w:tcPr>
            <w:tcW w:w="1176" w:type="pct"/>
            <w:shd w:val="clear" w:color="auto" w:fill="244061" w:themeFill="accent1" w:themeFillShade="80"/>
          </w:tcPr>
          <w:p w14:paraId="20F9C576" w14:textId="77777777" w:rsidR="008F7916" w:rsidRDefault="008F7916" w:rsidP="00995F0C">
            <w:pPr>
              <w:keepNext/>
              <w:jc w:val="center"/>
              <w:rPr>
                <w:rFonts w:asciiTheme="minorHAnsi" w:hAnsiTheme="minorHAnsi" w:cstheme="minorHAnsi"/>
                <w:b/>
                <w:szCs w:val="22"/>
              </w:rPr>
            </w:pPr>
            <w:r>
              <w:rPr>
                <w:rFonts w:asciiTheme="minorHAnsi" w:hAnsiTheme="minorHAnsi" w:cstheme="minorHAnsi"/>
                <w:b/>
                <w:szCs w:val="22"/>
              </w:rPr>
              <w:t>Description de la prise en charge</w:t>
            </w:r>
          </w:p>
        </w:tc>
        <w:tc>
          <w:tcPr>
            <w:tcW w:w="754" w:type="pct"/>
            <w:shd w:val="clear" w:color="auto" w:fill="244061" w:themeFill="accent1" w:themeFillShade="80"/>
          </w:tcPr>
          <w:p w14:paraId="2918F298" w14:textId="77777777" w:rsidR="008F7916" w:rsidRDefault="008F7916" w:rsidP="00995F0C">
            <w:pPr>
              <w:keepNext/>
              <w:jc w:val="center"/>
              <w:rPr>
                <w:rFonts w:asciiTheme="minorHAnsi" w:hAnsiTheme="minorHAnsi" w:cstheme="minorHAnsi"/>
                <w:b/>
                <w:szCs w:val="22"/>
              </w:rPr>
            </w:pPr>
            <w:r>
              <w:rPr>
                <w:rFonts w:asciiTheme="minorHAnsi" w:hAnsiTheme="minorHAnsi" w:cstheme="minorHAnsi"/>
                <w:b/>
                <w:szCs w:val="22"/>
              </w:rPr>
              <w:t>Evaluation</w:t>
            </w:r>
          </w:p>
        </w:tc>
      </w:tr>
      <w:tr w:rsidR="008F7916" w14:paraId="48102ACD" w14:textId="77777777" w:rsidTr="00995F0C">
        <w:trPr>
          <w:cantSplit/>
        </w:trPr>
        <w:tc>
          <w:tcPr>
            <w:tcW w:w="423" w:type="pct"/>
            <w:shd w:val="clear" w:color="auto" w:fill="DDD9C3" w:themeFill="background2" w:themeFillShade="E6"/>
          </w:tcPr>
          <w:p w14:paraId="7DFB720F" w14:textId="77777777" w:rsidR="008F7916" w:rsidRDefault="008F7916" w:rsidP="00995F0C">
            <w:pPr>
              <w:keepNext/>
              <w:rPr>
                <w:rFonts w:asciiTheme="minorHAnsi" w:hAnsiTheme="minorHAnsi" w:cstheme="minorHAnsi"/>
                <w:szCs w:val="22"/>
              </w:rPr>
            </w:pPr>
            <w:r>
              <w:rPr>
                <w:rFonts w:asciiTheme="minorHAnsi" w:hAnsiTheme="minorHAnsi" w:cstheme="minorHAnsi"/>
                <w:szCs w:val="22"/>
              </w:rPr>
              <w:t>11.12</w:t>
            </w:r>
          </w:p>
        </w:tc>
        <w:tc>
          <w:tcPr>
            <w:tcW w:w="246" w:type="pct"/>
            <w:shd w:val="clear" w:color="auto" w:fill="DDD9C3" w:themeFill="background2" w:themeFillShade="E6"/>
          </w:tcPr>
          <w:p w14:paraId="32539A4B" w14:textId="77777777" w:rsidR="008F7916" w:rsidRDefault="008F7916" w:rsidP="00995F0C">
            <w:pPr>
              <w:keepNext/>
              <w:rPr>
                <w:rFonts w:asciiTheme="minorHAnsi" w:hAnsiTheme="minorHAnsi" w:cstheme="minorHAnsi"/>
                <w:szCs w:val="22"/>
              </w:rPr>
            </w:pPr>
            <w:r>
              <w:rPr>
                <w:rFonts w:asciiTheme="minorHAnsi" w:hAnsiTheme="minorHAnsi" w:cstheme="minorHAnsi"/>
                <w:b/>
                <w:szCs w:val="22"/>
              </w:rPr>
              <w:t>O</w:t>
            </w:r>
          </w:p>
        </w:tc>
        <w:tc>
          <w:tcPr>
            <w:tcW w:w="2401" w:type="pct"/>
            <w:shd w:val="clear" w:color="auto" w:fill="F2F2F2" w:themeFill="background1" w:themeFillShade="F2"/>
          </w:tcPr>
          <w:p w14:paraId="4C52F800" w14:textId="13FFD428" w:rsidR="008F7916" w:rsidRDefault="008F7916" w:rsidP="00043C18">
            <w:pPr>
              <w:keepNext/>
              <w:ind w:left="47"/>
              <w:rPr>
                <w:rFonts w:asciiTheme="minorHAnsi" w:hAnsiTheme="minorHAnsi" w:cstheme="minorHAnsi"/>
                <w:szCs w:val="22"/>
              </w:rPr>
            </w:pPr>
            <w:r>
              <w:rPr>
                <w:rFonts w:asciiTheme="minorHAnsi" w:hAnsiTheme="minorHAnsi" w:cstheme="minorHAnsi"/>
                <w:szCs w:val="22"/>
              </w:rPr>
              <w:t xml:space="preserve">Une copie exploitable des données (base de données ou fichier informatique avec champs délimités et décrits) est transmise au CHU de Rennes 3 mois avant la fin </w:t>
            </w:r>
            <w:r w:rsidR="0018534F">
              <w:rPr>
                <w:rFonts w:asciiTheme="minorHAnsi" w:hAnsiTheme="minorHAnsi" w:cstheme="minorHAnsi"/>
                <w:szCs w:val="22"/>
              </w:rPr>
              <w:t>du marché public</w:t>
            </w:r>
            <w:r>
              <w:rPr>
                <w:rFonts w:asciiTheme="minorHAnsi" w:hAnsiTheme="minorHAnsi" w:cstheme="minorHAnsi"/>
                <w:szCs w:val="22"/>
              </w:rPr>
              <w:t xml:space="preserve"> pour permettre la réalisation de tests de migration</w:t>
            </w:r>
            <w:r w:rsidR="00043C18">
              <w:rPr>
                <w:rFonts w:asciiTheme="minorHAnsi" w:hAnsiTheme="minorHAnsi" w:cstheme="minorHAnsi"/>
                <w:szCs w:val="22"/>
              </w:rPr>
              <w:t>.</w:t>
            </w:r>
            <w:r>
              <w:rPr>
                <w:rFonts w:asciiTheme="minorHAnsi" w:hAnsiTheme="minorHAnsi" w:cstheme="minorHAnsi"/>
                <w:szCs w:val="22"/>
              </w:rPr>
              <w:t xml:space="preserve"> </w:t>
            </w:r>
            <w:r w:rsidR="00043C18">
              <w:rPr>
                <w:rFonts w:asciiTheme="minorHAnsi" w:hAnsiTheme="minorHAnsi" w:cstheme="minorHAnsi"/>
                <w:szCs w:val="22"/>
              </w:rPr>
              <w:t xml:space="preserve">Le </w:t>
            </w:r>
            <w:r>
              <w:rPr>
                <w:rFonts w:asciiTheme="minorHAnsi" w:hAnsiTheme="minorHAnsi" w:cstheme="minorHAnsi"/>
                <w:szCs w:val="22"/>
              </w:rPr>
              <w:t xml:space="preserve">mode de mise à disposition </w:t>
            </w:r>
            <w:r w:rsidR="00043C18">
              <w:rPr>
                <w:rFonts w:asciiTheme="minorHAnsi" w:hAnsiTheme="minorHAnsi" w:cstheme="minorHAnsi"/>
                <w:szCs w:val="22"/>
              </w:rPr>
              <w:t>sera</w:t>
            </w:r>
            <w:r>
              <w:rPr>
                <w:rFonts w:asciiTheme="minorHAnsi" w:hAnsiTheme="minorHAnsi" w:cstheme="minorHAnsi"/>
                <w:szCs w:val="22"/>
              </w:rPr>
              <w:t xml:space="preserve"> décri</w:t>
            </w:r>
            <w:r w:rsidR="00043C18">
              <w:rPr>
                <w:rFonts w:asciiTheme="minorHAnsi" w:hAnsiTheme="minorHAnsi" w:cstheme="minorHAnsi"/>
                <w:szCs w:val="22"/>
              </w:rPr>
              <w:t>t</w:t>
            </w:r>
            <w:r>
              <w:rPr>
                <w:rFonts w:asciiTheme="minorHAnsi" w:hAnsiTheme="minorHAnsi" w:cstheme="minorHAnsi"/>
                <w:szCs w:val="22"/>
              </w:rPr>
              <w:t xml:space="preserve"> par le fournisseur.</w:t>
            </w:r>
          </w:p>
        </w:tc>
        <w:tc>
          <w:tcPr>
            <w:tcW w:w="1176" w:type="pct"/>
          </w:tcPr>
          <w:p w14:paraId="26010027" w14:textId="77777777" w:rsidR="008F7916" w:rsidRDefault="008F7916" w:rsidP="00995F0C">
            <w:pPr>
              <w:keepNext/>
              <w:rPr>
                <w:rFonts w:asciiTheme="minorHAnsi" w:hAnsiTheme="minorHAnsi" w:cstheme="minorHAnsi"/>
                <w:szCs w:val="22"/>
              </w:rPr>
            </w:pPr>
          </w:p>
        </w:tc>
        <w:tc>
          <w:tcPr>
            <w:tcW w:w="754" w:type="pct"/>
          </w:tcPr>
          <w:p w14:paraId="0F6F9E14" w14:textId="77777777" w:rsidR="008F7916" w:rsidRDefault="008F7916" w:rsidP="00995F0C">
            <w:pPr>
              <w:keepNext/>
              <w:rPr>
                <w:rFonts w:asciiTheme="minorHAnsi" w:hAnsiTheme="minorHAnsi" w:cstheme="minorHAnsi"/>
                <w:szCs w:val="22"/>
              </w:rPr>
            </w:pPr>
          </w:p>
        </w:tc>
      </w:tr>
      <w:tr w:rsidR="008F7916" w14:paraId="31A98155" w14:textId="77777777" w:rsidTr="00995F0C">
        <w:trPr>
          <w:cantSplit/>
        </w:trPr>
        <w:tc>
          <w:tcPr>
            <w:tcW w:w="423" w:type="pct"/>
            <w:shd w:val="clear" w:color="auto" w:fill="DDD9C3" w:themeFill="background2" w:themeFillShade="E6"/>
          </w:tcPr>
          <w:p w14:paraId="2F46C387" w14:textId="77777777" w:rsidR="008F7916" w:rsidRDefault="008F7916" w:rsidP="00995F0C">
            <w:pPr>
              <w:keepNext/>
              <w:rPr>
                <w:rFonts w:asciiTheme="minorHAnsi" w:hAnsiTheme="minorHAnsi" w:cstheme="minorHAnsi"/>
                <w:szCs w:val="22"/>
              </w:rPr>
            </w:pPr>
            <w:r>
              <w:rPr>
                <w:rFonts w:asciiTheme="minorHAnsi" w:hAnsiTheme="minorHAnsi" w:cstheme="minorHAnsi"/>
                <w:szCs w:val="22"/>
              </w:rPr>
              <w:t>11.13</w:t>
            </w:r>
          </w:p>
        </w:tc>
        <w:tc>
          <w:tcPr>
            <w:tcW w:w="246" w:type="pct"/>
            <w:shd w:val="clear" w:color="auto" w:fill="DDD9C3" w:themeFill="background2" w:themeFillShade="E6"/>
          </w:tcPr>
          <w:p w14:paraId="48C7EFB4" w14:textId="77777777" w:rsidR="008F7916" w:rsidRDefault="008F7916" w:rsidP="00995F0C">
            <w:pPr>
              <w:keepNext/>
              <w:rPr>
                <w:rFonts w:asciiTheme="minorHAnsi" w:hAnsiTheme="minorHAnsi" w:cstheme="minorHAnsi"/>
                <w:szCs w:val="22"/>
              </w:rPr>
            </w:pPr>
            <w:r>
              <w:rPr>
                <w:rFonts w:asciiTheme="minorHAnsi" w:hAnsiTheme="minorHAnsi" w:cstheme="minorHAnsi"/>
                <w:b/>
                <w:szCs w:val="22"/>
              </w:rPr>
              <w:t>O</w:t>
            </w:r>
          </w:p>
        </w:tc>
        <w:tc>
          <w:tcPr>
            <w:tcW w:w="2401" w:type="pct"/>
            <w:shd w:val="clear" w:color="auto" w:fill="F2F2F2" w:themeFill="background1" w:themeFillShade="F2"/>
          </w:tcPr>
          <w:p w14:paraId="3943A82E" w14:textId="5D05B05F" w:rsidR="008F7916" w:rsidRDefault="008F7916" w:rsidP="00995F0C">
            <w:pPr>
              <w:keepNext/>
              <w:ind w:left="47"/>
              <w:rPr>
                <w:rFonts w:asciiTheme="minorHAnsi" w:hAnsiTheme="minorHAnsi" w:cstheme="minorHAnsi"/>
                <w:szCs w:val="22"/>
              </w:rPr>
            </w:pPr>
            <w:r>
              <w:rPr>
                <w:rFonts w:asciiTheme="minorHAnsi" w:hAnsiTheme="minorHAnsi" w:cstheme="minorHAnsi"/>
                <w:szCs w:val="22"/>
              </w:rPr>
              <w:t>Une copie exploitable des données (base de données ou fichier informatique avec champs délimités et décrits) est transmise au CHU de Rennes en fin de contrat</w:t>
            </w:r>
            <w:r w:rsidR="00043C18">
              <w:rPr>
                <w:rFonts w:asciiTheme="minorHAnsi" w:hAnsiTheme="minorHAnsi" w:cstheme="minorHAnsi"/>
                <w:szCs w:val="22"/>
              </w:rPr>
              <w:t>. Le mode de mise à disposition sera décrit par le fournisseur.</w:t>
            </w:r>
          </w:p>
          <w:p w14:paraId="7397B3BD" w14:textId="77777777" w:rsidR="008F7916" w:rsidRDefault="008F7916" w:rsidP="00995F0C">
            <w:pPr>
              <w:keepNext/>
              <w:ind w:left="47"/>
              <w:rPr>
                <w:rFonts w:asciiTheme="minorHAnsi" w:hAnsiTheme="minorHAnsi" w:cstheme="minorHAnsi"/>
                <w:szCs w:val="22"/>
              </w:rPr>
            </w:pPr>
            <w:r>
              <w:rPr>
                <w:rFonts w:asciiTheme="minorHAnsi" w:hAnsiTheme="minorHAnsi" w:cstheme="minorHAnsi"/>
                <w:szCs w:val="22"/>
              </w:rPr>
              <w:t>Lors de leur transmission, la protection des données doit impérativement être assurée avec le même niveau de sécurité que celui appliqué à leur stockage et à leur accès chez le titulaire (chiffrement, authentification…).</w:t>
            </w:r>
          </w:p>
        </w:tc>
        <w:tc>
          <w:tcPr>
            <w:tcW w:w="1176" w:type="pct"/>
          </w:tcPr>
          <w:p w14:paraId="1DD7615C" w14:textId="77777777" w:rsidR="008F7916" w:rsidRDefault="008F7916" w:rsidP="00995F0C">
            <w:pPr>
              <w:keepNext/>
              <w:rPr>
                <w:rFonts w:asciiTheme="minorHAnsi" w:hAnsiTheme="minorHAnsi" w:cstheme="minorHAnsi"/>
                <w:szCs w:val="22"/>
              </w:rPr>
            </w:pPr>
          </w:p>
        </w:tc>
        <w:tc>
          <w:tcPr>
            <w:tcW w:w="754" w:type="pct"/>
          </w:tcPr>
          <w:p w14:paraId="6ABEB819" w14:textId="77777777" w:rsidR="008F7916" w:rsidRDefault="008F7916" w:rsidP="00995F0C">
            <w:pPr>
              <w:keepNext/>
              <w:rPr>
                <w:rFonts w:asciiTheme="minorHAnsi" w:hAnsiTheme="minorHAnsi" w:cstheme="minorHAnsi"/>
                <w:szCs w:val="22"/>
              </w:rPr>
            </w:pPr>
          </w:p>
        </w:tc>
      </w:tr>
    </w:tbl>
    <w:p w14:paraId="4ED36315" w14:textId="77777777" w:rsidR="008F7916" w:rsidRDefault="008F7916" w:rsidP="008F7916">
      <w:pPr>
        <w:rPr>
          <w:rFonts w:asciiTheme="minorHAnsi" w:hAnsiTheme="minorHAnsi" w:cstheme="minorHAnsi"/>
          <w:b/>
          <w:bCs/>
          <w:szCs w:val="22"/>
        </w:rPr>
      </w:pPr>
    </w:p>
    <w:p w14:paraId="1E8D083A" w14:textId="77777777" w:rsidR="008F7916" w:rsidRDefault="008F7916" w:rsidP="008F7916">
      <w:pPr>
        <w:rPr>
          <w:rFonts w:asciiTheme="minorHAnsi" w:hAnsiTheme="minorHAnsi" w:cstheme="minorHAnsi"/>
          <w:szCs w:val="22"/>
        </w:rPr>
      </w:pPr>
    </w:p>
    <w:p w14:paraId="23816C9E" w14:textId="4914490D" w:rsidR="008F7916" w:rsidRDefault="008F7916" w:rsidP="008F7916">
      <w:pPr>
        <w:pStyle w:val="Paragraphedeliste"/>
        <w:keepNext/>
        <w:numPr>
          <w:ilvl w:val="0"/>
          <w:numId w:val="15"/>
        </w:numPr>
        <w:spacing w:after="160" w:line="259" w:lineRule="auto"/>
        <w:contextualSpacing/>
        <w:rPr>
          <w:rFonts w:cstheme="minorHAnsi"/>
          <w:b/>
          <w:bCs/>
        </w:rPr>
      </w:pPr>
      <w:r>
        <w:rPr>
          <w:rFonts w:cstheme="minorHAnsi"/>
          <w:b/>
          <w:bCs/>
        </w:rPr>
        <w:t xml:space="preserve">Concernant </w:t>
      </w:r>
      <w:r w:rsidR="0018534F">
        <w:rPr>
          <w:rFonts w:cstheme="minorHAnsi"/>
          <w:b/>
          <w:bCs/>
        </w:rPr>
        <w:t xml:space="preserve">la </w:t>
      </w:r>
      <w:r>
        <w:rPr>
          <w:rFonts w:cstheme="minorHAnsi"/>
          <w:b/>
          <w:bCs/>
        </w:rPr>
        <w:t>garantie de Confidentialité des données hébergées :</w:t>
      </w:r>
    </w:p>
    <w:tbl>
      <w:tblPr>
        <w:tblStyle w:val="Grilledutableau"/>
        <w:tblW w:w="5000" w:type="pct"/>
        <w:tblLook w:val="06A0" w:firstRow="1" w:lastRow="0" w:firstColumn="1" w:lastColumn="0" w:noHBand="1" w:noVBand="1"/>
      </w:tblPr>
      <w:tblGrid>
        <w:gridCol w:w="767"/>
        <w:gridCol w:w="433"/>
        <w:gridCol w:w="4363"/>
        <w:gridCol w:w="2129"/>
        <w:gridCol w:w="1368"/>
      </w:tblGrid>
      <w:tr w:rsidR="008F7916" w14:paraId="4D128406" w14:textId="77777777" w:rsidTr="00995F0C">
        <w:trPr>
          <w:cantSplit/>
          <w:tblHeader/>
        </w:trPr>
        <w:tc>
          <w:tcPr>
            <w:tcW w:w="423" w:type="pct"/>
            <w:shd w:val="clear" w:color="auto" w:fill="244061" w:themeFill="accent1" w:themeFillShade="80"/>
          </w:tcPr>
          <w:p w14:paraId="3730B12E" w14:textId="77777777" w:rsidR="008F7916" w:rsidRDefault="008F7916" w:rsidP="00995F0C">
            <w:pPr>
              <w:keepNext/>
              <w:jc w:val="center"/>
              <w:rPr>
                <w:rFonts w:asciiTheme="minorHAnsi" w:hAnsiTheme="minorHAnsi" w:cstheme="minorHAnsi"/>
                <w:szCs w:val="22"/>
              </w:rPr>
            </w:pPr>
            <w:proofErr w:type="spellStart"/>
            <w:r>
              <w:rPr>
                <w:rFonts w:asciiTheme="minorHAnsi" w:hAnsiTheme="minorHAnsi" w:cstheme="minorHAnsi"/>
                <w:szCs w:val="22"/>
              </w:rPr>
              <w:t>Ref</w:t>
            </w:r>
            <w:proofErr w:type="spellEnd"/>
            <w:r>
              <w:rPr>
                <w:rFonts w:asciiTheme="minorHAnsi" w:hAnsiTheme="minorHAnsi" w:cstheme="minorHAnsi"/>
                <w:szCs w:val="22"/>
              </w:rPr>
              <w:t>.</w:t>
            </w:r>
          </w:p>
        </w:tc>
        <w:tc>
          <w:tcPr>
            <w:tcW w:w="239" w:type="pct"/>
            <w:shd w:val="clear" w:color="auto" w:fill="244061" w:themeFill="accent1" w:themeFillShade="80"/>
          </w:tcPr>
          <w:p w14:paraId="620A0BFF" w14:textId="77777777" w:rsidR="008F7916" w:rsidRDefault="008F7916" w:rsidP="00995F0C">
            <w:pPr>
              <w:keepNext/>
              <w:jc w:val="center"/>
              <w:rPr>
                <w:rFonts w:asciiTheme="minorHAnsi" w:hAnsiTheme="minorHAnsi" w:cstheme="minorHAnsi"/>
                <w:b/>
                <w:szCs w:val="22"/>
              </w:rPr>
            </w:pPr>
          </w:p>
        </w:tc>
        <w:tc>
          <w:tcPr>
            <w:tcW w:w="2408" w:type="pct"/>
            <w:shd w:val="clear" w:color="auto" w:fill="244061" w:themeFill="accent1" w:themeFillShade="80"/>
          </w:tcPr>
          <w:p w14:paraId="367B311F" w14:textId="77777777" w:rsidR="008F7916" w:rsidRDefault="008F7916" w:rsidP="00995F0C">
            <w:pPr>
              <w:keepNext/>
              <w:jc w:val="center"/>
              <w:rPr>
                <w:rFonts w:asciiTheme="minorHAnsi" w:hAnsiTheme="minorHAnsi" w:cstheme="minorHAnsi"/>
                <w:b/>
                <w:szCs w:val="22"/>
              </w:rPr>
            </w:pPr>
            <w:r>
              <w:rPr>
                <w:rFonts w:asciiTheme="minorHAnsi" w:hAnsiTheme="minorHAnsi" w:cstheme="minorHAnsi"/>
                <w:b/>
                <w:szCs w:val="22"/>
              </w:rPr>
              <w:t>Règle de sécurité</w:t>
            </w:r>
          </w:p>
        </w:tc>
        <w:tc>
          <w:tcPr>
            <w:tcW w:w="1175" w:type="pct"/>
            <w:shd w:val="clear" w:color="auto" w:fill="244061" w:themeFill="accent1" w:themeFillShade="80"/>
          </w:tcPr>
          <w:p w14:paraId="2F1832ED" w14:textId="77777777" w:rsidR="008F7916" w:rsidRDefault="008F7916" w:rsidP="00995F0C">
            <w:pPr>
              <w:keepNext/>
              <w:jc w:val="center"/>
              <w:rPr>
                <w:rFonts w:asciiTheme="minorHAnsi" w:hAnsiTheme="minorHAnsi" w:cstheme="minorHAnsi"/>
                <w:b/>
                <w:szCs w:val="22"/>
              </w:rPr>
            </w:pPr>
            <w:r>
              <w:rPr>
                <w:rFonts w:asciiTheme="minorHAnsi" w:hAnsiTheme="minorHAnsi" w:cstheme="minorHAnsi"/>
                <w:b/>
                <w:szCs w:val="22"/>
              </w:rPr>
              <w:t>Description de la prise en charge</w:t>
            </w:r>
          </w:p>
        </w:tc>
        <w:tc>
          <w:tcPr>
            <w:tcW w:w="755" w:type="pct"/>
            <w:shd w:val="clear" w:color="auto" w:fill="244061" w:themeFill="accent1" w:themeFillShade="80"/>
          </w:tcPr>
          <w:p w14:paraId="4E667E92" w14:textId="77777777" w:rsidR="008F7916" w:rsidRDefault="008F7916" w:rsidP="00995F0C">
            <w:pPr>
              <w:keepNext/>
              <w:jc w:val="center"/>
              <w:rPr>
                <w:rFonts w:asciiTheme="minorHAnsi" w:hAnsiTheme="minorHAnsi" w:cstheme="minorHAnsi"/>
                <w:b/>
                <w:szCs w:val="22"/>
              </w:rPr>
            </w:pPr>
            <w:r>
              <w:rPr>
                <w:rFonts w:asciiTheme="minorHAnsi" w:hAnsiTheme="minorHAnsi" w:cstheme="minorHAnsi"/>
                <w:b/>
                <w:szCs w:val="22"/>
              </w:rPr>
              <w:t>Evaluation</w:t>
            </w:r>
          </w:p>
        </w:tc>
      </w:tr>
      <w:tr w:rsidR="008F7916" w14:paraId="2DA4F4B5" w14:textId="77777777" w:rsidTr="00995F0C">
        <w:trPr>
          <w:cantSplit/>
        </w:trPr>
        <w:tc>
          <w:tcPr>
            <w:tcW w:w="423" w:type="pct"/>
            <w:shd w:val="clear" w:color="auto" w:fill="DDD9C3" w:themeFill="background2" w:themeFillShade="E6"/>
          </w:tcPr>
          <w:p w14:paraId="5A5FC3FA" w14:textId="77777777" w:rsidR="008F7916" w:rsidRDefault="008F7916" w:rsidP="00995F0C">
            <w:pPr>
              <w:keepNext/>
              <w:rPr>
                <w:rFonts w:asciiTheme="minorHAnsi" w:hAnsiTheme="minorHAnsi" w:cstheme="minorHAnsi"/>
                <w:szCs w:val="22"/>
              </w:rPr>
            </w:pPr>
            <w:r>
              <w:rPr>
                <w:rFonts w:asciiTheme="minorHAnsi" w:hAnsiTheme="minorHAnsi" w:cstheme="minorHAnsi"/>
                <w:szCs w:val="22"/>
              </w:rPr>
              <w:t>11.14</w:t>
            </w:r>
          </w:p>
        </w:tc>
        <w:tc>
          <w:tcPr>
            <w:tcW w:w="239" w:type="pct"/>
            <w:shd w:val="clear" w:color="auto" w:fill="DDD9C3" w:themeFill="background2" w:themeFillShade="E6"/>
          </w:tcPr>
          <w:p w14:paraId="26EE39F2" w14:textId="77777777" w:rsidR="008F7916" w:rsidRDefault="008F7916" w:rsidP="00995F0C">
            <w:pPr>
              <w:keepNext/>
              <w:rPr>
                <w:rFonts w:asciiTheme="minorHAnsi" w:hAnsiTheme="minorHAnsi" w:cstheme="minorHAnsi"/>
                <w:szCs w:val="22"/>
              </w:rPr>
            </w:pPr>
            <w:r>
              <w:rPr>
                <w:rFonts w:asciiTheme="minorHAnsi" w:hAnsiTheme="minorHAnsi" w:cstheme="minorHAnsi"/>
                <w:b/>
                <w:szCs w:val="22"/>
              </w:rPr>
              <w:t>O</w:t>
            </w:r>
          </w:p>
        </w:tc>
        <w:tc>
          <w:tcPr>
            <w:tcW w:w="2408" w:type="pct"/>
            <w:shd w:val="clear" w:color="auto" w:fill="F2F2F2" w:themeFill="background1" w:themeFillShade="F2"/>
          </w:tcPr>
          <w:p w14:paraId="1C31B083" w14:textId="77777777" w:rsidR="008F7916" w:rsidRDefault="008F7916" w:rsidP="00995F0C">
            <w:pPr>
              <w:keepNext/>
              <w:ind w:left="47"/>
              <w:rPr>
                <w:rFonts w:asciiTheme="minorHAnsi" w:hAnsiTheme="minorHAnsi" w:cstheme="minorHAnsi"/>
                <w:szCs w:val="22"/>
              </w:rPr>
            </w:pPr>
            <w:r>
              <w:rPr>
                <w:rFonts w:asciiTheme="minorHAnsi" w:hAnsiTheme="minorHAnsi" w:cstheme="minorHAnsi"/>
                <w:szCs w:val="22"/>
              </w:rPr>
              <w:t>Le titulaire s’engage à garantir un accès aux données aux seules personnes habilitées selon les besoins du CHU de Rennes.</w:t>
            </w:r>
          </w:p>
        </w:tc>
        <w:tc>
          <w:tcPr>
            <w:tcW w:w="1175" w:type="pct"/>
          </w:tcPr>
          <w:p w14:paraId="394D62E3" w14:textId="77777777" w:rsidR="008F7916" w:rsidRDefault="008F7916" w:rsidP="00995F0C">
            <w:pPr>
              <w:keepNext/>
              <w:rPr>
                <w:rFonts w:asciiTheme="minorHAnsi" w:hAnsiTheme="minorHAnsi" w:cstheme="minorHAnsi"/>
                <w:szCs w:val="22"/>
              </w:rPr>
            </w:pPr>
          </w:p>
        </w:tc>
        <w:tc>
          <w:tcPr>
            <w:tcW w:w="755" w:type="pct"/>
          </w:tcPr>
          <w:p w14:paraId="68D77B60" w14:textId="77777777" w:rsidR="008F7916" w:rsidRDefault="008F7916" w:rsidP="00995F0C">
            <w:pPr>
              <w:keepNext/>
              <w:rPr>
                <w:rFonts w:asciiTheme="minorHAnsi" w:hAnsiTheme="minorHAnsi" w:cstheme="minorHAnsi"/>
                <w:szCs w:val="22"/>
              </w:rPr>
            </w:pPr>
          </w:p>
        </w:tc>
      </w:tr>
      <w:tr w:rsidR="008F7916" w14:paraId="1C42AF86" w14:textId="77777777" w:rsidTr="00995F0C">
        <w:trPr>
          <w:cantSplit/>
        </w:trPr>
        <w:tc>
          <w:tcPr>
            <w:tcW w:w="423" w:type="pct"/>
            <w:shd w:val="clear" w:color="auto" w:fill="DDD9C3" w:themeFill="background2" w:themeFillShade="E6"/>
          </w:tcPr>
          <w:p w14:paraId="2C4C8DA2" w14:textId="77777777" w:rsidR="008F7916" w:rsidRDefault="008F7916" w:rsidP="00995F0C">
            <w:pPr>
              <w:keepNext/>
              <w:rPr>
                <w:rFonts w:asciiTheme="minorHAnsi" w:hAnsiTheme="minorHAnsi" w:cstheme="minorHAnsi"/>
                <w:szCs w:val="22"/>
              </w:rPr>
            </w:pPr>
            <w:r>
              <w:rPr>
                <w:rFonts w:asciiTheme="minorHAnsi" w:hAnsiTheme="minorHAnsi" w:cstheme="minorHAnsi"/>
                <w:szCs w:val="22"/>
              </w:rPr>
              <w:t>11.15</w:t>
            </w:r>
          </w:p>
        </w:tc>
        <w:tc>
          <w:tcPr>
            <w:tcW w:w="239" w:type="pct"/>
            <w:shd w:val="clear" w:color="auto" w:fill="DDD9C3" w:themeFill="background2" w:themeFillShade="E6"/>
          </w:tcPr>
          <w:p w14:paraId="0FE25D71" w14:textId="77777777" w:rsidR="008F7916" w:rsidRDefault="008F7916" w:rsidP="00995F0C">
            <w:pPr>
              <w:keepNext/>
              <w:rPr>
                <w:rFonts w:asciiTheme="minorHAnsi" w:hAnsiTheme="minorHAnsi" w:cstheme="minorHAnsi"/>
                <w:b/>
                <w:szCs w:val="22"/>
              </w:rPr>
            </w:pPr>
            <w:r>
              <w:rPr>
                <w:rFonts w:asciiTheme="minorHAnsi" w:hAnsiTheme="minorHAnsi" w:cstheme="minorHAnsi"/>
                <w:b/>
                <w:szCs w:val="22"/>
              </w:rPr>
              <w:t>R</w:t>
            </w:r>
          </w:p>
        </w:tc>
        <w:tc>
          <w:tcPr>
            <w:tcW w:w="2408" w:type="pct"/>
            <w:shd w:val="clear" w:color="auto" w:fill="F2F2F2" w:themeFill="background1" w:themeFillShade="F2"/>
          </w:tcPr>
          <w:p w14:paraId="7A276681" w14:textId="407A58BE" w:rsidR="008F7916" w:rsidRDefault="00A000D0" w:rsidP="004F2030">
            <w:pPr>
              <w:keepNext/>
              <w:ind w:left="47"/>
              <w:rPr>
                <w:rFonts w:asciiTheme="minorHAnsi" w:hAnsiTheme="minorHAnsi" w:cstheme="minorHAnsi"/>
                <w:szCs w:val="22"/>
              </w:rPr>
            </w:pPr>
            <w:r>
              <w:rPr>
                <w:rFonts w:asciiTheme="minorHAnsi" w:hAnsiTheme="minorHAnsi" w:cstheme="minorHAnsi"/>
                <w:szCs w:val="22"/>
              </w:rPr>
              <w:t xml:space="preserve">Il est souhaitable que les </w:t>
            </w:r>
            <w:r w:rsidR="008F7916">
              <w:rPr>
                <w:rFonts w:asciiTheme="minorHAnsi" w:hAnsiTheme="minorHAnsi" w:cstheme="minorHAnsi"/>
                <w:szCs w:val="22"/>
              </w:rPr>
              <w:t>intervenants du titulaire qui peuvent avoir accès aux données so</w:t>
            </w:r>
            <w:r>
              <w:rPr>
                <w:rFonts w:asciiTheme="minorHAnsi" w:hAnsiTheme="minorHAnsi" w:cstheme="minorHAnsi"/>
                <w:szCs w:val="22"/>
              </w:rPr>
              <w:t>ie</w:t>
            </w:r>
            <w:r w:rsidR="008F7916">
              <w:rPr>
                <w:rFonts w:asciiTheme="minorHAnsi" w:hAnsiTheme="minorHAnsi" w:cstheme="minorHAnsi"/>
                <w:szCs w:val="22"/>
              </w:rPr>
              <w:t>nt identifiés et signe</w:t>
            </w:r>
            <w:r>
              <w:rPr>
                <w:rFonts w:asciiTheme="minorHAnsi" w:hAnsiTheme="minorHAnsi" w:cstheme="minorHAnsi"/>
                <w:szCs w:val="22"/>
              </w:rPr>
              <w:t>nt</w:t>
            </w:r>
            <w:r w:rsidR="008F7916">
              <w:rPr>
                <w:rFonts w:asciiTheme="minorHAnsi" w:hAnsiTheme="minorHAnsi" w:cstheme="minorHAnsi"/>
                <w:szCs w:val="22"/>
              </w:rPr>
              <w:t xml:space="preserve"> </w:t>
            </w:r>
            <w:r w:rsidR="004F2030">
              <w:rPr>
                <w:rFonts w:asciiTheme="minorHAnsi" w:hAnsiTheme="minorHAnsi" w:cstheme="minorHAnsi"/>
                <w:szCs w:val="22"/>
              </w:rPr>
              <w:t>la Charte applicable aux prestataires accédant au Système d’Information de l’établissement</w:t>
            </w:r>
            <w:r w:rsidR="008F7916">
              <w:rPr>
                <w:rFonts w:asciiTheme="minorHAnsi" w:hAnsiTheme="minorHAnsi" w:cstheme="minorHAnsi"/>
                <w:szCs w:val="22"/>
              </w:rPr>
              <w:t>. Les accès et actions réalisées devront être tracés.</w:t>
            </w:r>
          </w:p>
        </w:tc>
        <w:tc>
          <w:tcPr>
            <w:tcW w:w="1175" w:type="pct"/>
          </w:tcPr>
          <w:p w14:paraId="54945461" w14:textId="77777777" w:rsidR="008F7916" w:rsidRDefault="008F7916" w:rsidP="00995F0C">
            <w:pPr>
              <w:keepNext/>
              <w:rPr>
                <w:rFonts w:asciiTheme="minorHAnsi" w:hAnsiTheme="minorHAnsi" w:cstheme="minorHAnsi"/>
                <w:szCs w:val="22"/>
              </w:rPr>
            </w:pPr>
          </w:p>
        </w:tc>
        <w:tc>
          <w:tcPr>
            <w:tcW w:w="755" w:type="pct"/>
          </w:tcPr>
          <w:p w14:paraId="5975EE45" w14:textId="77777777" w:rsidR="008F7916" w:rsidRDefault="008F7916" w:rsidP="00995F0C">
            <w:pPr>
              <w:keepNext/>
              <w:rPr>
                <w:rFonts w:asciiTheme="minorHAnsi" w:hAnsiTheme="minorHAnsi" w:cstheme="minorHAnsi"/>
                <w:szCs w:val="22"/>
              </w:rPr>
            </w:pPr>
          </w:p>
        </w:tc>
      </w:tr>
      <w:tr w:rsidR="008F7916" w14:paraId="76CC26A9" w14:textId="77777777" w:rsidTr="00995F0C">
        <w:trPr>
          <w:cantSplit/>
        </w:trPr>
        <w:tc>
          <w:tcPr>
            <w:tcW w:w="423" w:type="pct"/>
            <w:shd w:val="clear" w:color="auto" w:fill="DDD9C3" w:themeFill="background2" w:themeFillShade="E6"/>
          </w:tcPr>
          <w:p w14:paraId="45547515" w14:textId="77777777" w:rsidR="008F7916" w:rsidRDefault="008F7916" w:rsidP="00995F0C">
            <w:pPr>
              <w:keepNext/>
              <w:rPr>
                <w:rFonts w:asciiTheme="minorHAnsi" w:hAnsiTheme="minorHAnsi" w:cstheme="minorHAnsi"/>
                <w:szCs w:val="22"/>
              </w:rPr>
            </w:pPr>
            <w:r>
              <w:rPr>
                <w:rFonts w:asciiTheme="minorHAnsi" w:hAnsiTheme="minorHAnsi" w:cstheme="minorHAnsi"/>
                <w:szCs w:val="22"/>
              </w:rPr>
              <w:t>11.16</w:t>
            </w:r>
          </w:p>
        </w:tc>
        <w:tc>
          <w:tcPr>
            <w:tcW w:w="239" w:type="pct"/>
            <w:shd w:val="clear" w:color="auto" w:fill="DDD9C3" w:themeFill="background2" w:themeFillShade="E6"/>
          </w:tcPr>
          <w:p w14:paraId="541C7275" w14:textId="77777777" w:rsidR="008F7916" w:rsidRDefault="008F7916" w:rsidP="00995F0C">
            <w:pPr>
              <w:keepNext/>
              <w:rPr>
                <w:rFonts w:asciiTheme="minorHAnsi" w:hAnsiTheme="minorHAnsi" w:cstheme="minorHAnsi"/>
                <w:b/>
                <w:szCs w:val="22"/>
              </w:rPr>
            </w:pPr>
            <w:r>
              <w:rPr>
                <w:rFonts w:asciiTheme="minorHAnsi" w:hAnsiTheme="minorHAnsi" w:cstheme="minorHAnsi"/>
                <w:b/>
                <w:szCs w:val="22"/>
              </w:rPr>
              <w:t>O</w:t>
            </w:r>
          </w:p>
        </w:tc>
        <w:tc>
          <w:tcPr>
            <w:tcW w:w="2408" w:type="pct"/>
            <w:shd w:val="clear" w:color="auto" w:fill="F2F2F2" w:themeFill="background1" w:themeFillShade="F2"/>
          </w:tcPr>
          <w:p w14:paraId="625FC573" w14:textId="77777777" w:rsidR="008F7916" w:rsidRDefault="008F7916" w:rsidP="00995F0C">
            <w:pPr>
              <w:keepNext/>
              <w:ind w:left="47"/>
              <w:rPr>
                <w:rFonts w:asciiTheme="minorHAnsi" w:hAnsiTheme="minorHAnsi" w:cstheme="minorHAnsi"/>
                <w:szCs w:val="22"/>
              </w:rPr>
            </w:pPr>
            <w:r>
              <w:rPr>
                <w:rFonts w:asciiTheme="minorHAnsi" w:hAnsiTheme="minorHAnsi" w:cstheme="minorHAnsi"/>
                <w:szCs w:val="22"/>
              </w:rPr>
              <w:t>Le titulaire s’engage à détruire les données en fin de contrat après les avoir restituées au CHU de Rennes sous une forme exploitable.</w:t>
            </w:r>
          </w:p>
        </w:tc>
        <w:tc>
          <w:tcPr>
            <w:tcW w:w="1175" w:type="pct"/>
          </w:tcPr>
          <w:p w14:paraId="0F26A98B" w14:textId="77777777" w:rsidR="008F7916" w:rsidRDefault="008F7916" w:rsidP="00995F0C">
            <w:pPr>
              <w:keepNext/>
              <w:rPr>
                <w:rFonts w:asciiTheme="minorHAnsi" w:hAnsiTheme="minorHAnsi" w:cstheme="minorHAnsi"/>
                <w:szCs w:val="22"/>
              </w:rPr>
            </w:pPr>
          </w:p>
        </w:tc>
        <w:tc>
          <w:tcPr>
            <w:tcW w:w="755" w:type="pct"/>
          </w:tcPr>
          <w:p w14:paraId="5942E806" w14:textId="77777777" w:rsidR="008F7916" w:rsidRDefault="008F7916" w:rsidP="00995F0C">
            <w:pPr>
              <w:keepNext/>
              <w:rPr>
                <w:rFonts w:asciiTheme="minorHAnsi" w:hAnsiTheme="minorHAnsi" w:cstheme="minorHAnsi"/>
                <w:szCs w:val="22"/>
              </w:rPr>
            </w:pPr>
          </w:p>
        </w:tc>
      </w:tr>
    </w:tbl>
    <w:p w14:paraId="10F42499" w14:textId="77777777" w:rsidR="008F7916" w:rsidRDefault="008F7916" w:rsidP="008F7916">
      <w:pPr>
        <w:rPr>
          <w:rFonts w:asciiTheme="minorHAnsi" w:hAnsiTheme="minorHAnsi" w:cstheme="minorHAnsi"/>
          <w:szCs w:val="22"/>
        </w:rPr>
      </w:pPr>
    </w:p>
    <w:p w14:paraId="012CB729" w14:textId="77777777" w:rsidR="008F7916" w:rsidRDefault="008F7916" w:rsidP="008F7916">
      <w:pPr>
        <w:pStyle w:val="Paragraphedeliste"/>
        <w:keepNext/>
        <w:numPr>
          <w:ilvl w:val="0"/>
          <w:numId w:val="15"/>
        </w:numPr>
        <w:spacing w:after="160" w:line="259" w:lineRule="auto"/>
        <w:contextualSpacing/>
        <w:rPr>
          <w:rFonts w:cstheme="minorHAnsi"/>
          <w:b/>
          <w:bCs/>
        </w:rPr>
      </w:pPr>
      <w:r>
        <w:rPr>
          <w:rFonts w:cstheme="minorHAnsi"/>
          <w:b/>
          <w:bCs/>
        </w:rPr>
        <w:t>Règles supplémentaires si la solution est installée dans l’infrastructure informatique du CHU de Rennes mais administrée intégralement par le titulaire :</w:t>
      </w:r>
    </w:p>
    <w:tbl>
      <w:tblPr>
        <w:tblStyle w:val="Grilledutableau"/>
        <w:tblW w:w="5000" w:type="pct"/>
        <w:tblLook w:val="06A0" w:firstRow="1" w:lastRow="0" w:firstColumn="1" w:lastColumn="0" w:noHBand="1" w:noVBand="1"/>
      </w:tblPr>
      <w:tblGrid>
        <w:gridCol w:w="766"/>
        <w:gridCol w:w="446"/>
        <w:gridCol w:w="4360"/>
        <w:gridCol w:w="2122"/>
        <w:gridCol w:w="1366"/>
      </w:tblGrid>
      <w:tr w:rsidR="008F7916" w14:paraId="519F021F" w14:textId="77777777" w:rsidTr="00995F0C">
        <w:trPr>
          <w:cantSplit/>
          <w:tblHeader/>
        </w:trPr>
        <w:tc>
          <w:tcPr>
            <w:tcW w:w="423" w:type="pct"/>
            <w:shd w:val="clear" w:color="auto" w:fill="244061" w:themeFill="accent1" w:themeFillShade="80"/>
          </w:tcPr>
          <w:p w14:paraId="2B7B4E80" w14:textId="77777777" w:rsidR="008F7916" w:rsidRDefault="008F7916" w:rsidP="00995F0C">
            <w:pPr>
              <w:keepNext/>
              <w:jc w:val="center"/>
              <w:rPr>
                <w:rFonts w:asciiTheme="minorHAnsi" w:hAnsiTheme="minorHAnsi" w:cstheme="minorHAnsi"/>
                <w:szCs w:val="22"/>
              </w:rPr>
            </w:pPr>
            <w:proofErr w:type="spellStart"/>
            <w:r>
              <w:rPr>
                <w:rFonts w:asciiTheme="minorHAnsi" w:hAnsiTheme="minorHAnsi" w:cstheme="minorHAnsi"/>
                <w:szCs w:val="22"/>
              </w:rPr>
              <w:t>Ref</w:t>
            </w:r>
            <w:proofErr w:type="spellEnd"/>
            <w:r>
              <w:rPr>
                <w:rFonts w:asciiTheme="minorHAnsi" w:hAnsiTheme="minorHAnsi" w:cstheme="minorHAnsi"/>
                <w:szCs w:val="22"/>
              </w:rPr>
              <w:t>.</w:t>
            </w:r>
          </w:p>
        </w:tc>
        <w:tc>
          <w:tcPr>
            <w:tcW w:w="246" w:type="pct"/>
            <w:shd w:val="clear" w:color="auto" w:fill="244061" w:themeFill="accent1" w:themeFillShade="80"/>
          </w:tcPr>
          <w:p w14:paraId="347F5D98" w14:textId="77777777" w:rsidR="008F7916" w:rsidRDefault="008F7916" w:rsidP="00995F0C">
            <w:pPr>
              <w:keepNext/>
              <w:jc w:val="center"/>
              <w:rPr>
                <w:rFonts w:asciiTheme="minorHAnsi" w:hAnsiTheme="minorHAnsi" w:cstheme="minorHAnsi"/>
                <w:b/>
                <w:szCs w:val="22"/>
              </w:rPr>
            </w:pPr>
          </w:p>
        </w:tc>
        <w:tc>
          <w:tcPr>
            <w:tcW w:w="2406" w:type="pct"/>
            <w:shd w:val="clear" w:color="auto" w:fill="244061" w:themeFill="accent1" w:themeFillShade="80"/>
          </w:tcPr>
          <w:p w14:paraId="15364E13" w14:textId="77777777" w:rsidR="008F7916" w:rsidRDefault="008F7916" w:rsidP="00995F0C">
            <w:pPr>
              <w:keepNext/>
              <w:jc w:val="center"/>
              <w:rPr>
                <w:rFonts w:asciiTheme="minorHAnsi" w:hAnsiTheme="minorHAnsi" w:cstheme="minorHAnsi"/>
                <w:b/>
                <w:szCs w:val="22"/>
              </w:rPr>
            </w:pPr>
            <w:r>
              <w:rPr>
                <w:rFonts w:asciiTheme="minorHAnsi" w:hAnsiTheme="minorHAnsi" w:cstheme="minorHAnsi"/>
                <w:b/>
                <w:szCs w:val="22"/>
              </w:rPr>
              <w:t>Règle de sécurité</w:t>
            </w:r>
          </w:p>
        </w:tc>
        <w:tc>
          <w:tcPr>
            <w:tcW w:w="1171" w:type="pct"/>
            <w:shd w:val="clear" w:color="auto" w:fill="244061" w:themeFill="accent1" w:themeFillShade="80"/>
          </w:tcPr>
          <w:p w14:paraId="5F5DF36C" w14:textId="77777777" w:rsidR="008F7916" w:rsidRDefault="008F7916" w:rsidP="00995F0C">
            <w:pPr>
              <w:keepNext/>
              <w:jc w:val="center"/>
              <w:rPr>
                <w:rFonts w:asciiTheme="minorHAnsi" w:hAnsiTheme="minorHAnsi" w:cstheme="minorHAnsi"/>
                <w:b/>
                <w:szCs w:val="22"/>
              </w:rPr>
            </w:pPr>
            <w:r>
              <w:rPr>
                <w:rFonts w:asciiTheme="minorHAnsi" w:hAnsiTheme="minorHAnsi" w:cstheme="minorHAnsi"/>
                <w:b/>
                <w:szCs w:val="22"/>
              </w:rPr>
              <w:t>Description de la prise en charge</w:t>
            </w:r>
          </w:p>
        </w:tc>
        <w:tc>
          <w:tcPr>
            <w:tcW w:w="754" w:type="pct"/>
            <w:shd w:val="clear" w:color="auto" w:fill="244061" w:themeFill="accent1" w:themeFillShade="80"/>
          </w:tcPr>
          <w:p w14:paraId="3250677D" w14:textId="77777777" w:rsidR="008F7916" w:rsidRDefault="008F7916" w:rsidP="00995F0C">
            <w:pPr>
              <w:keepNext/>
              <w:jc w:val="center"/>
              <w:rPr>
                <w:rFonts w:asciiTheme="minorHAnsi" w:hAnsiTheme="minorHAnsi" w:cstheme="minorHAnsi"/>
                <w:b/>
                <w:szCs w:val="22"/>
              </w:rPr>
            </w:pPr>
            <w:r>
              <w:rPr>
                <w:rFonts w:asciiTheme="minorHAnsi" w:hAnsiTheme="minorHAnsi" w:cstheme="minorHAnsi"/>
                <w:b/>
                <w:szCs w:val="22"/>
              </w:rPr>
              <w:t>Evaluation</w:t>
            </w:r>
          </w:p>
        </w:tc>
      </w:tr>
      <w:tr w:rsidR="008F7916" w14:paraId="4170CAFC" w14:textId="77777777" w:rsidTr="00995F0C">
        <w:trPr>
          <w:cantSplit/>
        </w:trPr>
        <w:tc>
          <w:tcPr>
            <w:tcW w:w="423" w:type="pct"/>
            <w:shd w:val="clear" w:color="auto" w:fill="DDD9C3" w:themeFill="background2" w:themeFillShade="E6"/>
          </w:tcPr>
          <w:p w14:paraId="64214BAE" w14:textId="30AB3A88" w:rsidR="008F7916" w:rsidRDefault="008F7916" w:rsidP="00995F0C">
            <w:pPr>
              <w:keepNext/>
              <w:rPr>
                <w:rFonts w:asciiTheme="minorHAnsi" w:hAnsiTheme="minorHAnsi" w:cstheme="minorHAnsi"/>
                <w:szCs w:val="22"/>
              </w:rPr>
            </w:pPr>
            <w:r>
              <w:rPr>
                <w:rFonts w:asciiTheme="minorHAnsi" w:hAnsiTheme="minorHAnsi" w:cstheme="minorHAnsi"/>
                <w:szCs w:val="22"/>
              </w:rPr>
              <w:t>11.1</w:t>
            </w:r>
            <w:r w:rsidR="00BB4503">
              <w:rPr>
                <w:rFonts w:asciiTheme="minorHAnsi" w:hAnsiTheme="minorHAnsi" w:cstheme="minorHAnsi"/>
                <w:szCs w:val="22"/>
              </w:rPr>
              <w:t>7</w:t>
            </w:r>
          </w:p>
        </w:tc>
        <w:tc>
          <w:tcPr>
            <w:tcW w:w="246" w:type="pct"/>
            <w:shd w:val="clear" w:color="auto" w:fill="DDD9C3" w:themeFill="background2" w:themeFillShade="E6"/>
          </w:tcPr>
          <w:p w14:paraId="6C614021" w14:textId="77777777" w:rsidR="008F7916" w:rsidRDefault="008F7916" w:rsidP="00995F0C">
            <w:pPr>
              <w:keepNext/>
              <w:rPr>
                <w:rFonts w:asciiTheme="minorHAnsi" w:hAnsiTheme="minorHAnsi" w:cstheme="minorHAnsi"/>
                <w:b/>
                <w:szCs w:val="22"/>
              </w:rPr>
            </w:pPr>
            <w:r>
              <w:rPr>
                <w:rFonts w:asciiTheme="minorHAnsi" w:hAnsiTheme="minorHAnsi" w:cstheme="minorHAnsi"/>
                <w:b/>
                <w:szCs w:val="22"/>
              </w:rPr>
              <w:t>O</w:t>
            </w:r>
          </w:p>
        </w:tc>
        <w:tc>
          <w:tcPr>
            <w:tcW w:w="2406" w:type="pct"/>
            <w:shd w:val="clear" w:color="auto" w:fill="F2F2F2" w:themeFill="background1" w:themeFillShade="F2"/>
          </w:tcPr>
          <w:p w14:paraId="69E61DBC" w14:textId="20B1540D" w:rsidR="008F7916" w:rsidRDefault="008F7916" w:rsidP="00995F0C">
            <w:pPr>
              <w:keepNext/>
              <w:ind w:left="47"/>
              <w:rPr>
                <w:rFonts w:asciiTheme="minorHAnsi" w:hAnsiTheme="minorHAnsi" w:cstheme="minorHAnsi"/>
                <w:szCs w:val="22"/>
              </w:rPr>
            </w:pPr>
            <w:r>
              <w:rPr>
                <w:rFonts w:asciiTheme="minorHAnsi" w:hAnsiTheme="minorHAnsi" w:cstheme="minorHAnsi"/>
                <w:szCs w:val="22"/>
              </w:rPr>
              <w:t>L’accès depuis l’extérieur du CHU de Rennes pour l’exploitation et la maintenance doivent respecter les conditions décrites au paragraphe Maintenance et Télémaintenance</w:t>
            </w:r>
            <w:r w:rsidR="004F2030">
              <w:rPr>
                <w:rFonts w:asciiTheme="minorHAnsi" w:hAnsiTheme="minorHAnsi" w:cstheme="minorHAnsi"/>
                <w:szCs w:val="22"/>
              </w:rPr>
              <w:t xml:space="preserve"> du présent document</w:t>
            </w:r>
            <w:r>
              <w:rPr>
                <w:rFonts w:asciiTheme="minorHAnsi" w:hAnsiTheme="minorHAnsi" w:cstheme="minorHAnsi"/>
                <w:szCs w:val="22"/>
              </w:rPr>
              <w:t>.</w:t>
            </w:r>
          </w:p>
        </w:tc>
        <w:tc>
          <w:tcPr>
            <w:tcW w:w="1171" w:type="pct"/>
          </w:tcPr>
          <w:p w14:paraId="3C0F96EE" w14:textId="77777777" w:rsidR="008F7916" w:rsidRDefault="008F7916" w:rsidP="00995F0C">
            <w:pPr>
              <w:keepNext/>
              <w:rPr>
                <w:rFonts w:asciiTheme="minorHAnsi" w:hAnsiTheme="minorHAnsi" w:cstheme="minorHAnsi"/>
                <w:szCs w:val="22"/>
              </w:rPr>
            </w:pPr>
          </w:p>
        </w:tc>
        <w:tc>
          <w:tcPr>
            <w:tcW w:w="754" w:type="pct"/>
          </w:tcPr>
          <w:p w14:paraId="3D1DF5F0" w14:textId="77777777" w:rsidR="008F7916" w:rsidRDefault="008F7916" w:rsidP="00995F0C">
            <w:pPr>
              <w:keepNext/>
              <w:rPr>
                <w:rFonts w:asciiTheme="minorHAnsi" w:hAnsiTheme="minorHAnsi" w:cstheme="minorHAnsi"/>
                <w:szCs w:val="22"/>
              </w:rPr>
            </w:pPr>
          </w:p>
        </w:tc>
      </w:tr>
      <w:tr w:rsidR="008F7916" w14:paraId="3A848C5B" w14:textId="77777777" w:rsidTr="00995F0C">
        <w:tblPrEx>
          <w:tblLook w:val="04A0" w:firstRow="1" w:lastRow="0" w:firstColumn="1" w:lastColumn="0" w:noHBand="0" w:noVBand="1"/>
        </w:tblPrEx>
        <w:tc>
          <w:tcPr>
            <w:tcW w:w="423" w:type="pct"/>
            <w:shd w:val="clear" w:color="auto" w:fill="DDD9C3" w:themeFill="background2" w:themeFillShade="E6"/>
          </w:tcPr>
          <w:p w14:paraId="1F27F460" w14:textId="33F12E27" w:rsidR="008F7916" w:rsidRDefault="008F7916" w:rsidP="00995F0C">
            <w:pPr>
              <w:rPr>
                <w:rFonts w:asciiTheme="minorHAnsi" w:hAnsiTheme="minorHAnsi" w:cstheme="minorHAnsi"/>
                <w:szCs w:val="22"/>
              </w:rPr>
            </w:pPr>
            <w:r>
              <w:rPr>
                <w:rFonts w:asciiTheme="minorHAnsi" w:hAnsiTheme="minorHAnsi" w:cstheme="minorHAnsi"/>
                <w:szCs w:val="22"/>
              </w:rPr>
              <w:t>11.1</w:t>
            </w:r>
            <w:r w:rsidR="00BB4503">
              <w:rPr>
                <w:rFonts w:asciiTheme="minorHAnsi" w:hAnsiTheme="minorHAnsi" w:cstheme="minorHAnsi"/>
                <w:szCs w:val="22"/>
              </w:rPr>
              <w:t>8</w:t>
            </w:r>
          </w:p>
        </w:tc>
        <w:tc>
          <w:tcPr>
            <w:tcW w:w="246" w:type="pct"/>
            <w:shd w:val="clear" w:color="auto" w:fill="DDD9C3" w:themeFill="background2" w:themeFillShade="E6"/>
          </w:tcPr>
          <w:p w14:paraId="5AD6BDA5" w14:textId="77777777" w:rsidR="008F7916" w:rsidRDefault="008F7916" w:rsidP="00995F0C">
            <w:pPr>
              <w:rPr>
                <w:rFonts w:asciiTheme="minorHAnsi" w:hAnsiTheme="minorHAnsi" w:cstheme="minorHAnsi"/>
                <w:b/>
                <w:szCs w:val="22"/>
                <w:highlight w:val="magenta"/>
              </w:rPr>
            </w:pPr>
            <w:r>
              <w:rPr>
                <w:rFonts w:asciiTheme="minorHAnsi" w:hAnsiTheme="minorHAnsi" w:cstheme="minorHAnsi"/>
                <w:b/>
                <w:szCs w:val="22"/>
              </w:rPr>
              <w:t>O</w:t>
            </w:r>
          </w:p>
        </w:tc>
        <w:tc>
          <w:tcPr>
            <w:tcW w:w="2406" w:type="pct"/>
            <w:shd w:val="clear" w:color="auto" w:fill="F2F2F2" w:themeFill="background1" w:themeFillShade="F2"/>
          </w:tcPr>
          <w:p w14:paraId="7B365AAC" w14:textId="77777777" w:rsidR="008F7916" w:rsidRDefault="008F7916" w:rsidP="00995F0C">
            <w:pPr>
              <w:ind w:left="47"/>
              <w:rPr>
                <w:rFonts w:asciiTheme="minorHAnsi" w:hAnsiTheme="minorHAnsi" w:cstheme="minorHAnsi"/>
                <w:szCs w:val="22"/>
              </w:rPr>
            </w:pPr>
            <w:r>
              <w:rPr>
                <w:rFonts w:asciiTheme="minorHAnsi" w:hAnsiTheme="minorHAnsi" w:cstheme="minorHAnsi"/>
                <w:szCs w:val="22"/>
              </w:rPr>
              <w:t>Pour tout type de traitement le titulaire doit remettre un compte et authentifiant pour audit au RSSI du CHU de Rennes et accepte que le CHU de Rennes réalise ou commandite des audits externes pour vérifier la conformité aux exigences de sécurité.</w:t>
            </w:r>
          </w:p>
        </w:tc>
        <w:tc>
          <w:tcPr>
            <w:tcW w:w="1171" w:type="pct"/>
          </w:tcPr>
          <w:p w14:paraId="6F4182B9" w14:textId="77777777" w:rsidR="008F7916" w:rsidRDefault="008F7916" w:rsidP="00995F0C">
            <w:pPr>
              <w:rPr>
                <w:rFonts w:asciiTheme="minorHAnsi" w:hAnsiTheme="minorHAnsi" w:cstheme="minorHAnsi"/>
                <w:szCs w:val="22"/>
              </w:rPr>
            </w:pPr>
          </w:p>
        </w:tc>
        <w:tc>
          <w:tcPr>
            <w:tcW w:w="754" w:type="pct"/>
          </w:tcPr>
          <w:p w14:paraId="3F40F85B" w14:textId="77777777" w:rsidR="008F7916" w:rsidRDefault="008F7916" w:rsidP="00995F0C">
            <w:pPr>
              <w:rPr>
                <w:rFonts w:asciiTheme="minorHAnsi" w:hAnsiTheme="minorHAnsi" w:cstheme="minorHAnsi"/>
                <w:szCs w:val="22"/>
              </w:rPr>
            </w:pPr>
          </w:p>
        </w:tc>
      </w:tr>
      <w:tr w:rsidR="008F7916" w14:paraId="7000E119" w14:textId="77777777" w:rsidTr="00995F0C">
        <w:trPr>
          <w:cantSplit/>
        </w:trPr>
        <w:tc>
          <w:tcPr>
            <w:tcW w:w="423" w:type="pct"/>
            <w:shd w:val="clear" w:color="auto" w:fill="DDD9C3" w:themeFill="background2" w:themeFillShade="E6"/>
          </w:tcPr>
          <w:p w14:paraId="0A095BF9" w14:textId="5D2D0DB6" w:rsidR="008F7916" w:rsidRDefault="008F7916" w:rsidP="00995F0C">
            <w:pPr>
              <w:keepNext/>
              <w:rPr>
                <w:rFonts w:asciiTheme="minorHAnsi" w:hAnsiTheme="minorHAnsi" w:cstheme="minorHAnsi"/>
                <w:szCs w:val="22"/>
              </w:rPr>
            </w:pPr>
            <w:r>
              <w:rPr>
                <w:rFonts w:asciiTheme="minorHAnsi" w:hAnsiTheme="minorHAnsi" w:cstheme="minorHAnsi"/>
                <w:szCs w:val="22"/>
              </w:rPr>
              <w:t>11.</w:t>
            </w:r>
            <w:r w:rsidR="00BB4503">
              <w:rPr>
                <w:rFonts w:asciiTheme="minorHAnsi" w:hAnsiTheme="minorHAnsi" w:cstheme="minorHAnsi"/>
                <w:szCs w:val="22"/>
              </w:rPr>
              <w:t>19</w:t>
            </w:r>
          </w:p>
        </w:tc>
        <w:tc>
          <w:tcPr>
            <w:tcW w:w="246" w:type="pct"/>
            <w:shd w:val="clear" w:color="auto" w:fill="DDD9C3" w:themeFill="background2" w:themeFillShade="E6"/>
          </w:tcPr>
          <w:p w14:paraId="241A1BED" w14:textId="77777777" w:rsidR="008F7916" w:rsidRDefault="008F7916" w:rsidP="00995F0C">
            <w:pPr>
              <w:keepNext/>
              <w:rPr>
                <w:rFonts w:asciiTheme="minorHAnsi" w:hAnsiTheme="minorHAnsi" w:cstheme="minorHAnsi"/>
                <w:b/>
                <w:szCs w:val="22"/>
              </w:rPr>
            </w:pPr>
            <w:r>
              <w:rPr>
                <w:rFonts w:asciiTheme="minorHAnsi" w:hAnsiTheme="minorHAnsi" w:cstheme="minorHAnsi"/>
                <w:b/>
                <w:szCs w:val="22"/>
              </w:rPr>
              <w:t>O</w:t>
            </w:r>
          </w:p>
        </w:tc>
        <w:tc>
          <w:tcPr>
            <w:tcW w:w="2406" w:type="pct"/>
            <w:shd w:val="clear" w:color="auto" w:fill="F2F2F2" w:themeFill="background1" w:themeFillShade="F2"/>
          </w:tcPr>
          <w:p w14:paraId="18AE1CFB" w14:textId="77777777" w:rsidR="008F7916" w:rsidRDefault="008F7916" w:rsidP="00995F0C">
            <w:pPr>
              <w:keepNext/>
              <w:ind w:left="47"/>
              <w:rPr>
                <w:rFonts w:asciiTheme="minorHAnsi" w:hAnsiTheme="minorHAnsi" w:cstheme="minorHAnsi"/>
                <w:szCs w:val="22"/>
              </w:rPr>
            </w:pPr>
            <w:r>
              <w:rPr>
                <w:rFonts w:asciiTheme="minorHAnsi" w:hAnsiTheme="minorHAnsi" w:cstheme="minorHAnsi"/>
                <w:szCs w:val="22"/>
              </w:rPr>
              <w:t>Les échanges avec l’extérieur du CHU de Rennes doivent être sécurisés : utilisation de protocoles sécurisés et filtrage/contrôle par les équipements de sécurité du CHU de Rennes (le CHU de Rennes se réserve le droit de tracer tout accès et action sur les systèmes installés dans son infrastructure).</w:t>
            </w:r>
          </w:p>
        </w:tc>
        <w:tc>
          <w:tcPr>
            <w:tcW w:w="1171" w:type="pct"/>
          </w:tcPr>
          <w:p w14:paraId="6A9A8067" w14:textId="77777777" w:rsidR="008F7916" w:rsidRDefault="008F7916" w:rsidP="00995F0C">
            <w:pPr>
              <w:keepNext/>
              <w:rPr>
                <w:rFonts w:asciiTheme="minorHAnsi" w:hAnsiTheme="minorHAnsi" w:cstheme="minorHAnsi"/>
                <w:szCs w:val="22"/>
              </w:rPr>
            </w:pPr>
          </w:p>
        </w:tc>
        <w:tc>
          <w:tcPr>
            <w:tcW w:w="754" w:type="pct"/>
          </w:tcPr>
          <w:p w14:paraId="443CEA9A" w14:textId="77777777" w:rsidR="008F7916" w:rsidRDefault="008F7916" w:rsidP="00995F0C">
            <w:pPr>
              <w:keepNext/>
              <w:rPr>
                <w:rFonts w:asciiTheme="minorHAnsi" w:hAnsiTheme="minorHAnsi" w:cstheme="minorHAnsi"/>
                <w:szCs w:val="22"/>
              </w:rPr>
            </w:pPr>
          </w:p>
        </w:tc>
      </w:tr>
    </w:tbl>
    <w:p w14:paraId="6CC85D09" w14:textId="77777777" w:rsidR="008F7916" w:rsidRDefault="008F7916" w:rsidP="008F7916">
      <w:pPr>
        <w:pStyle w:val="Titre1"/>
        <w:numPr>
          <w:ilvl w:val="0"/>
          <w:numId w:val="0"/>
        </w:numPr>
        <w:ind w:left="432" w:hanging="432"/>
        <w:rPr>
          <w:rFonts w:asciiTheme="minorHAnsi" w:hAnsiTheme="minorHAnsi" w:cstheme="minorHAnsi"/>
          <w:sz w:val="22"/>
          <w:szCs w:val="22"/>
        </w:rPr>
      </w:pPr>
    </w:p>
    <w:p w14:paraId="5DA62445" w14:textId="77777777" w:rsidR="008F7916" w:rsidRDefault="008F7916" w:rsidP="008F7916">
      <w:pPr>
        <w:rPr>
          <w:rFonts w:asciiTheme="minorHAnsi" w:hAnsiTheme="minorHAnsi" w:cstheme="minorHAnsi"/>
          <w:szCs w:val="22"/>
        </w:rPr>
      </w:pPr>
      <w:r>
        <w:rPr>
          <w:rFonts w:asciiTheme="minorHAnsi" w:hAnsiTheme="minorHAnsi" w:cstheme="minorHAnsi"/>
          <w:szCs w:val="22"/>
        </w:rPr>
        <w:br w:type="page"/>
      </w:r>
    </w:p>
    <w:p w14:paraId="49CA4A9A" w14:textId="77777777" w:rsidR="008F7916" w:rsidRDefault="008F7916" w:rsidP="008F7916">
      <w:pPr>
        <w:rPr>
          <w:rFonts w:asciiTheme="minorHAnsi" w:hAnsiTheme="minorHAnsi" w:cstheme="minorHAnsi"/>
          <w:szCs w:val="22"/>
        </w:rPr>
      </w:pPr>
    </w:p>
    <w:p w14:paraId="709CC01F" w14:textId="77777777" w:rsidR="008F7916" w:rsidRDefault="008F7916" w:rsidP="008F7916">
      <w:pPr>
        <w:rPr>
          <w:rFonts w:asciiTheme="minorHAnsi" w:hAnsiTheme="minorHAnsi" w:cstheme="minorHAnsi"/>
          <w:b/>
          <w:bCs/>
          <w:caps/>
          <w:szCs w:val="22"/>
          <w:u w:val="single"/>
        </w:rPr>
      </w:pPr>
    </w:p>
    <w:p w14:paraId="48835EB8" w14:textId="77777777" w:rsidR="008F7916" w:rsidRDefault="008F7916" w:rsidP="008F7916">
      <w:pPr>
        <w:pStyle w:val="Titre1"/>
        <w:keepNext w:val="0"/>
        <w:numPr>
          <w:ilvl w:val="0"/>
          <w:numId w:val="11"/>
        </w:numPr>
        <w:tabs>
          <w:tab w:val="left" w:pos="567"/>
        </w:tabs>
        <w:spacing w:after="0"/>
        <w:jc w:val="left"/>
        <w:rPr>
          <w:rFonts w:asciiTheme="minorHAnsi" w:hAnsiTheme="minorHAnsi" w:cstheme="minorHAnsi"/>
          <w:sz w:val="22"/>
          <w:szCs w:val="22"/>
        </w:rPr>
      </w:pPr>
      <w:bookmarkStart w:id="28" w:name="_Toc508808760"/>
      <w:bookmarkStart w:id="29" w:name="_Toc7512178"/>
      <w:r>
        <w:rPr>
          <w:rFonts w:asciiTheme="minorHAnsi" w:hAnsiTheme="minorHAnsi" w:cstheme="minorHAnsi"/>
          <w:sz w:val="22"/>
          <w:szCs w:val="22"/>
        </w:rPr>
        <w:t>Glossaire des termes employés</w:t>
      </w:r>
      <w:bookmarkEnd w:id="28"/>
      <w:bookmarkEnd w:id="29"/>
    </w:p>
    <w:p w14:paraId="72D5A39D" w14:textId="77777777" w:rsidR="008F7916" w:rsidRDefault="008F7916" w:rsidP="008F7916">
      <w:pPr>
        <w:ind w:left="1276" w:hanging="709"/>
        <w:rPr>
          <w:rFonts w:asciiTheme="minorHAnsi" w:hAnsiTheme="minorHAnsi" w:cstheme="minorHAnsi"/>
          <w:szCs w:val="22"/>
        </w:rPr>
      </w:pPr>
    </w:p>
    <w:p w14:paraId="08F2B806" w14:textId="77777777" w:rsidR="008F7916" w:rsidRDefault="008F7916" w:rsidP="008F7916">
      <w:pPr>
        <w:rPr>
          <w:rFonts w:asciiTheme="minorHAnsi" w:hAnsiTheme="minorHAnsi" w:cstheme="minorHAnsi"/>
          <w:szCs w:val="22"/>
        </w:rPr>
      </w:pPr>
      <w:r>
        <w:rPr>
          <w:rFonts w:asciiTheme="minorHAnsi" w:hAnsiTheme="minorHAnsi" w:cstheme="minorHAnsi"/>
          <w:szCs w:val="22"/>
        </w:rPr>
        <w:t>AD (Active Directory) : Service d’annuaire de la société Microsoft</w:t>
      </w:r>
    </w:p>
    <w:p w14:paraId="628A6690" w14:textId="77777777" w:rsidR="008F7916" w:rsidRDefault="008F7916" w:rsidP="008F7916">
      <w:pPr>
        <w:ind w:left="1276" w:hanging="709"/>
        <w:rPr>
          <w:rFonts w:asciiTheme="minorHAnsi" w:hAnsiTheme="minorHAnsi" w:cstheme="minorHAnsi"/>
          <w:szCs w:val="22"/>
        </w:rPr>
      </w:pPr>
    </w:p>
    <w:p w14:paraId="728D9ED7" w14:textId="77777777" w:rsidR="008F7916" w:rsidRDefault="008F7916" w:rsidP="008F7916">
      <w:pPr>
        <w:rPr>
          <w:rFonts w:asciiTheme="minorHAnsi" w:hAnsiTheme="minorHAnsi" w:cstheme="minorHAnsi"/>
          <w:szCs w:val="22"/>
        </w:rPr>
      </w:pPr>
      <w:r>
        <w:rPr>
          <w:rFonts w:asciiTheme="minorHAnsi" w:hAnsiTheme="minorHAnsi" w:cstheme="minorHAnsi"/>
          <w:szCs w:val="22"/>
        </w:rPr>
        <w:t>Application Web : Architecture applicative reposant sur la mise à disposition par HTTP de contenus HTML dynamiques</w:t>
      </w:r>
    </w:p>
    <w:p w14:paraId="3E1399F6" w14:textId="77777777" w:rsidR="008F7916" w:rsidRDefault="008F7916" w:rsidP="008F7916">
      <w:pPr>
        <w:rPr>
          <w:rFonts w:asciiTheme="minorHAnsi" w:hAnsiTheme="minorHAnsi" w:cstheme="minorHAnsi"/>
          <w:szCs w:val="22"/>
        </w:rPr>
      </w:pPr>
    </w:p>
    <w:p w14:paraId="110655F3" w14:textId="77777777" w:rsidR="008F7916" w:rsidRDefault="008F7916" w:rsidP="008F7916">
      <w:pPr>
        <w:rPr>
          <w:rFonts w:asciiTheme="minorHAnsi" w:hAnsiTheme="minorHAnsi" w:cstheme="minorHAnsi"/>
          <w:szCs w:val="22"/>
        </w:rPr>
      </w:pPr>
      <w:r>
        <w:rPr>
          <w:rFonts w:asciiTheme="minorHAnsi" w:hAnsiTheme="minorHAnsi" w:cstheme="minorHAnsi"/>
          <w:szCs w:val="22"/>
        </w:rPr>
        <w:t>HTTP (</w:t>
      </w:r>
      <w:proofErr w:type="spellStart"/>
      <w:r>
        <w:rPr>
          <w:rFonts w:asciiTheme="minorHAnsi" w:hAnsiTheme="minorHAnsi" w:cstheme="minorHAnsi"/>
          <w:szCs w:val="22"/>
        </w:rPr>
        <w:t>Hypertext</w:t>
      </w:r>
      <w:proofErr w:type="spellEnd"/>
      <w:r>
        <w:rPr>
          <w:rFonts w:asciiTheme="minorHAnsi" w:hAnsiTheme="minorHAnsi" w:cstheme="minorHAnsi"/>
          <w:szCs w:val="22"/>
        </w:rPr>
        <w:t xml:space="preserve"> Transfer Protocol) : protocole de communication client/serveur reposant sur le principe de requête/réponse vis-à-vis de ressources identifiées par une adresse réticulaire</w:t>
      </w:r>
    </w:p>
    <w:p w14:paraId="3B1C0E1D" w14:textId="77777777" w:rsidR="008F7916" w:rsidRDefault="008F7916" w:rsidP="008F7916">
      <w:pPr>
        <w:rPr>
          <w:rFonts w:asciiTheme="minorHAnsi" w:hAnsiTheme="minorHAnsi" w:cstheme="minorHAnsi"/>
          <w:szCs w:val="22"/>
        </w:rPr>
      </w:pPr>
    </w:p>
    <w:p w14:paraId="3E564946" w14:textId="77777777" w:rsidR="008F7916" w:rsidRDefault="008F7916" w:rsidP="008F7916">
      <w:pPr>
        <w:rPr>
          <w:rFonts w:asciiTheme="minorHAnsi" w:hAnsiTheme="minorHAnsi" w:cstheme="minorHAnsi"/>
          <w:szCs w:val="22"/>
        </w:rPr>
      </w:pPr>
      <w:r>
        <w:rPr>
          <w:rFonts w:asciiTheme="minorHAnsi" w:hAnsiTheme="minorHAnsi" w:cstheme="minorHAnsi"/>
          <w:szCs w:val="22"/>
        </w:rPr>
        <w:t>IAM (</w:t>
      </w:r>
      <w:proofErr w:type="spellStart"/>
      <w:r>
        <w:rPr>
          <w:rFonts w:asciiTheme="minorHAnsi" w:hAnsiTheme="minorHAnsi" w:cstheme="minorHAnsi"/>
          <w:szCs w:val="22"/>
        </w:rPr>
        <w:t>Identity</w:t>
      </w:r>
      <w:proofErr w:type="spellEnd"/>
      <w:r>
        <w:rPr>
          <w:rFonts w:asciiTheme="minorHAnsi" w:hAnsiTheme="minorHAnsi" w:cstheme="minorHAnsi"/>
          <w:szCs w:val="22"/>
        </w:rPr>
        <w:t xml:space="preserve"> and </w:t>
      </w:r>
      <w:proofErr w:type="spellStart"/>
      <w:r>
        <w:rPr>
          <w:rFonts w:asciiTheme="minorHAnsi" w:hAnsiTheme="minorHAnsi" w:cstheme="minorHAnsi"/>
          <w:szCs w:val="22"/>
        </w:rPr>
        <w:t>Authorization</w:t>
      </w:r>
      <w:proofErr w:type="spellEnd"/>
      <w:r>
        <w:rPr>
          <w:rFonts w:asciiTheme="minorHAnsi" w:hAnsiTheme="minorHAnsi" w:cstheme="minorHAnsi"/>
          <w:szCs w:val="22"/>
        </w:rPr>
        <w:t xml:space="preserve"> Manager) : Service de gestion et de synchronisation des identités et autorisations entre les différents composants du système d’information</w:t>
      </w:r>
    </w:p>
    <w:p w14:paraId="0F45DB00" w14:textId="77777777" w:rsidR="008F7916" w:rsidRDefault="008F7916" w:rsidP="008F7916">
      <w:pPr>
        <w:rPr>
          <w:rFonts w:asciiTheme="minorHAnsi" w:hAnsiTheme="minorHAnsi" w:cstheme="minorHAnsi"/>
          <w:szCs w:val="22"/>
        </w:rPr>
      </w:pPr>
    </w:p>
    <w:p w14:paraId="05EF36F1" w14:textId="77777777" w:rsidR="008F7916" w:rsidRDefault="008F7916" w:rsidP="008F7916">
      <w:pPr>
        <w:rPr>
          <w:rFonts w:asciiTheme="minorHAnsi" w:hAnsiTheme="minorHAnsi" w:cstheme="minorHAnsi"/>
          <w:szCs w:val="22"/>
        </w:rPr>
      </w:pPr>
      <w:proofErr w:type="spellStart"/>
      <w:r>
        <w:rPr>
          <w:rFonts w:asciiTheme="minorHAnsi" w:hAnsiTheme="minorHAnsi" w:cstheme="minorHAnsi"/>
          <w:szCs w:val="22"/>
        </w:rPr>
        <w:t>Kerberos</w:t>
      </w:r>
      <w:proofErr w:type="spellEnd"/>
      <w:r>
        <w:rPr>
          <w:rFonts w:asciiTheme="minorHAnsi" w:hAnsiTheme="minorHAnsi" w:cstheme="minorHAnsi"/>
          <w:szCs w:val="22"/>
        </w:rPr>
        <w:t> : Protocole d’authentification reposant sur un chiffrement symétrique</w:t>
      </w:r>
    </w:p>
    <w:p w14:paraId="451B67E9" w14:textId="77777777" w:rsidR="008F7916" w:rsidRDefault="008F7916" w:rsidP="008F7916">
      <w:pPr>
        <w:rPr>
          <w:rFonts w:asciiTheme="minorHAnsi" w:hAnsiTheme="minorHAnsi" w:cstheme="minorHAnsi"/>
          <w:szCs w:val="22"/>
        </w:rPr>
      </w:pPr>
    </w:p>
    <w:p w14:paraId="476E1D80" w14:textId="77777777" w:rsidR="008F7916" w:rsidRDefault="008F7916" w:rsidP="008F7916">
      <w:pPr>
        <w:rPr>
          <w:rFonts w:asciiTheme="minorHAnsi" w:hAnsiTheme="minorHAnsi" w:cstheme="minorHAnsi"/>
          <w:szCs w:val="22"/>
        </w:rPr>
      </w:pPr>
      <w:r>
        <w:rPr>
          <w:rFonts w:asciiTheme="minorHAnsi" w:hAnsiTheme="minorHAnsi" w:cstheme="minorHAnsi"/>
          <w:szCs w:val="22"/>
        </w:rPr>
        <w:t>LDAP (</w:t>
      </w:r>
      <w:proofErr w:type="spellStart"/>
      <w:r>
        <w:rPr>
          <w:rFonts w:asciiTheme="minorHAnsi" w:hAnsiTheme="minorHAnsi" w:cstheme="minorHAnsi"/>
          <w:szCs w:val="22"/>
        </w:rPr>
        <w:t>Lightweight</w:t>
      </w:r>
      <w:proofErr w:type="spellEnd"/>
      <w:r>
        <w:rPr>
          <w:rFonts w:asciiTheme="minorHAnsi" w:hAnsiTheme="minorHAnsi" w:cstheme="minorHAnsi"/>
          <w:szCs w:val="22"/>
        </w:rPr>
        <w:t xml:space="preserve"> Directory Access Protocol) : protocole standard de communication avec un service d’annuaire</w:t>
      </w:r>
    </w:p>
    <w:p w14:paraId="666E98C1" w14:textId="77777777" w:rsidR="008F7916" w:rsidRDefault="008F7916" w:rsidP="008F7916">
      <w:pPr>
        <w:rPr>
          <w:rFonts w:asciiTheme="minorHAnsi" w:hAnsiTheme="minorHAnsi" w:cstheme="minorHAnsi"/>
          <w:szCs w:val="22"/>
        </w:rPr>
      </w:pPr>
    </w:p>
    <w:p w14:paraId="3BE71B7A" w14:textId="77777777" w:rsidR="008F7916" w:rsidRDefault="008F7916" w:rsidP="008F7916">
      <w:pPr>
        <w:rPr>
          <w:rFonts w:asciiTheme="minorHAnsi" w:hAnsiTheme="minorHAnsi" w:cstheme="minorHAnsi"/>
          <w:szCs w:val="22"/>
        </w:rPr>
      </w:pPr>
      <w:r>
        <w:rPr>
          <w:rFonts w:asciiTheme="minorHAnsi" w:hAnsiTheme="minorHAnsi" w:cstheme="minorHAnsi"/>
          <w:szCs w:val="22"/>
        </w:rPr>
        <w:t>NTLM : Protocole d’authentification reposant sur un mécanisme de challenge</w:t>
      </w:r>
      <w:r>
        <w:rPr>
          <w:rFonts w:asciiTheme="minorHAnsi" w:hAnsiTheme="minorHAnsi" w:cstheme="minorHAnsi"/>
          <w:szCs w:val="22"/>
        </w:rPr>
        <w:br/>
      </w:r>
    </w:p>
    <w:p w14:paraId="2C15D85C" w14:textId="77777777" w:rsidR="008F7916" w:rsidRDefault="008F7916" w:rsidP="008F7916">
      <w:pPr>
        <w:rPr>
          <w:rFonts w:asciiTheme="minorHAnsi" w:hAnsiTheme="minorHAnsi" w:cstheme="minorHAnsi"/>
          <w:szCs w:val="22"/>
          <w:lang w:val="en-US"/>
        </w:rPr>
      </w:pPr>
      <w:proofErr w:type="gramStart"/>
      <w:r>
        <w:rPr>
          <w:rFonts w:asciiTheme="minorHAnsi" w:hAnsiTheme="minorHAnsi" w:cstheme="minorHAnsi"/>
          <w:szCs w:val="22"/>
          <w:lang w:val="en-US"/>
        </w:rPr>
        <w:t>OWASP :</w:t>
      </w:r>
      <w:proofErr w:type="gramEnd"/>
      <w:r>
        <w:rPr>
          <w:rFonts w:asciiTheme="minorHAnsi" w:hAnsiTheme="minorHAnsi" w:cstheme="minorHAnsi"/>
          <w:szCs w:val="22"/>
          <w:lang w:val="en-US"/>
        </w:rPr>
        <w:t xml:space="preserve"> Open Web Application Security Project</w:t>
      </w:r>
    </w:p>
    <w:p w14:paraId="5D1A0E5F" w14:textId="77777777" w:rsidR="008F7916" w:rsidRDefault="008F7916" w:rsidP="008F7916">
      <w:pPr>
        <w:rPr>
          <w:rFonts w:asciiTheme="minorHAnsi" w:hAnsiTheme="minorHAnsi" w:cstheme="minorHAnsi"/>
          <w:szCs w:val="22"/>
          <w:lang w:val="en-US"/>
        </w:rPr>
      </w:pPr>
    </w:p>
    <w:p w14:paraId="4BA64141" w14:textId="77777777" w:rsidR="008F7916" w:rsidRDefault="008F7916" w:rsidP="008F7916">
      <w:pPr>
        <w:rPr>
          <w:rFonts w:asciiTheme="minorHAnsi" w:hAnsiTheme="minorHAnsi" w:cstheme="minorHAnsi"/>
          <w:szCs w:val="22"/>
        </w:rPr>
      </w:pPr>
      <w:r>
        <w:rPr>
          <w:rFonts w:asciiTheme="minorHAnsi" w:hAnsiTheme="minorHAnsi" w:cstheme="minorHAnsi"/>
          <w:szCs w:val="22"/>
        </w:rPr>
        <w:t>PKI (Public Key Infrastructure): Dispositif de gestion des clefs publiques. Permet l’édition des bi-clefs nécessaires au cryptage asymétrique.</w:t>
      </w:r>
    </w:p>
    <w:p w14:paraId="44224649" w14:textId="77777777" w:rsidR="008F7916" w:rsidRDefault="008F7916" w:rsidP="008F7916">
      <w:pPr>
        <w:rPr>
          <w:rFonts w:asciiTheme="minorHAnsi" w:hAnsiTheme="minorHAnsi" w:cstheme="minorHAnsi"/>
          <w:szCs w:val="22"/>
        </w:rPr>
      </w:pPr>
    </w:p>
    <w:p w14:paraId="71EF3908" w14:textId="77777777" w:rsidR="008F7916" w:rsidRDefault="008F7916" w:rsidP="008F7916">
      <w:pPr>
        <w:rPr>
          <w:rFonts w:asciiTheme="minorHAnsi" w:hAnsiTheme="minorHAnsi" w:cstheme="minorHAnsi"/>
          <w:szCs w:val="22"/>
        </w:rPr>
      </w:pPr>
      <w:r>
        <w:rPr>
          <w:rFonts w:asciiTheme="minorHAnsi" w:hAnsiTheme="minorHAnsi" w:cstheme="minorHAnsi"/>
          <w:szCs w:val="22"/>
        </w:rPr>
        <w:t xml:space="preserve">RGPD : Règlement Général sur la Protection des Données. </w:t>
      </w:r>
    </w:p>
    <w:p w14:paraId="016BD1EF" w14:textId="77777777" w:rsidR="008F7916" w:rsidRDefault="008F7916" w:rsidP="008F7916">
      <w:pPr>
        <w:rPr>
          <w:rFonts w:asciiTheme="minorHAnsi" w:hAnsiTheme="minorHAnsi" w:cstheme="minorHAnsi"/>
          <w:szCs w:val="22"/>
        </w:rPr>
      </w:pPr>
    </w:p>
    <w:p w14:paraId="20617234" w14:textId="77777777" w:rsidR="008F7916" w:rsidRDefault="008F7916" w:rsidP="008F7916">
      <w:pPr>
        <w:rPr>
          <w:rFonts w:asciiTheme="minorHAnsi" w:hAnsiTheme="minorHAnsi" w:cstheme="minorHAnsi"/>
          <w:szCs w:val="22"/>
        </w:rPr>
      </w:pPr>
      <w:r>
        <w:rPr>
          <w:rFonts w:asciiTheme="minorHAnsi" w:hAnsiTheme="minorHAnsi" w:cstheme="minorHAnsi"/>
          <w:szCs w:val="22"/>
        </w:rPr>
        <w:t>SGBD : Dispositif de dépôt et d’indexation de données permettant l’adressage de grands volumes</w:t>
      </w:r>
    </w:p>
    <w:p w14:paraId="5566E718" w14:textId="77777777" w:rsidR="008F7916" w:rsidRDefault="008F7916" w:rsidP="008F7916">
      <w:pPr>
        <w:rPr>
          <w:rFonts w:asciiTheme="minorHAnsi" w:hAnsiTheme="minorHAnsi" w:cstheme="minorHAnsi"/>
          <w:szCs w:val="22"/>
        </w:rPr>
      </w:pPr>
    </w:p>
    <w:p w14:paraId="67BC5D85" w14:textId="77777777" w:rsidR="008F7916" w:rsidRDefault="008F7916" w:rsidP="008F7916">
      <w:pPr>
        <w:rPr>
          <w:rFonts w:asciiTheme="minorHAnsi" w:hAnsiTheme="minorHAnsi" w:cstheme="minorHAnsi"/>
          <w:szCs w:val="22"/>
        </w:rPr>
      </w:pPr>
      <w:r>
        <w:rPr>
          <w:rFonts w:asciiTheme="minorHAnsi" w:hAnsiTheme="minorHAnsi" w:cstheme="minorHAnsi"/>
          <w:szCs w:val="22"/>
        </w:rPr>
        <w:t>SOAP : Protocole applicatif mis en œuvre dans le cadre de web services reposant sur l’échange de flux XML par le biais d’un serveur HTTP.</w:t>
      </w:r>
    </w:p>
    <w:p w14:paraId="405C98B9" w14:textId="77777777" w:rsidR="008F7916" w:rsidRDefault="008F7916" w:rsidP="008F7916">
      <w:pPr>
        <w:rPr>
          <w:rFonts w:asciiTheme="minorHAnsi" w:hAnsiTheme="minorHAnsi" w:cstheme="minorHAnsi"/>
          <w:szCs w:val="22"/>
        </w:rPr>
      </w:pPr>
    </w:p>
    <w:p w14:paraId="3B5BD024" w14:textId="77777777" w:rsidR="008F7916" w:rsidRDefault="008F7916" w:rsidP="008F7916">
      <w:pPr>
        <w:rPr>
          <w:rFonts w:asciiTheme="minorHAnsi" w:hAnsiTheme="minorHAnsi" w:cstheme="minorHAnsi"/>
          <w:szCs w:val="22"/>
        </w:rPr>
      </w:pPr>
      <w:r>
        <w:rPr>
          <w:rFonts w:asciiTheme="minorHAnsi" w:hAnsiTheme="minorHAnsi" w:cstheme="minorHAnsi"/>
          <w:szCs w:val="22"/>
        </w:rPr>
        <w:t>Web Service : Service applicatif exposé sous forme d’API selon le protocole SOAP.</w:t>
      </w:r>
    </w:p>
    <w:p w14:paraId="4C4CD43D" w14:textId="77777777" w:rsidR="008F7916" w:rsidRDefault="008F7916" w:rsidP="008F7916">
      <w:pPr>
        <w:rPr>
          <w:rFonts w:asciiTheme="minorHAnsi" w:hAnsiTheme="minorHAnsi" w:cstheme="minorHAnsi"/>
          <w:szCs w:val="22"/>
        </w:rPr>
      </w:pPr>
    </w:p>
    <w:p w14:paraId="3A76F5DD" w14:textId="4EAF998B" w:rsidR="008F7916" w:rsidRDefault="008F7916" w:rsidP="008F7916">
      <w:pPr>
        <w:rPr>
          <w:rFonts w:asciiTheme="minorHAnsi" w:hAnsiTheme="minorHAnsi" w:cstheme="minorHAnsi"/>
          <w:szCs w:val="22"/>
        </w:rPr>
      </w:pPr>
      <w:r>
        <w:rPr>
          <w:rFonts w:asciiTheme="minorHAnsi" w:hAnsiTheme="minorHAnsi" w:cstheme="minorHAnsi"/>
          <w:szCs w:val="22"/>
        </w:rPr>
        <w:t xml:space="preserve">XML (Extended </w:t>
      </w:r>
      <w:proofErr w:type="spellStart"/>
      <w:r>
        <w:rPr>
          <w:rFonts w:asciiTheme="minorHAnsi" w:hAnsiTheme="minorHAnsi" w:cstheme="minorHAnsi"/>
          <w:szCs w:val="22"/>
        </w:rPr>
        <w:t>Markup</w:t>
      </w:r>
      <w:proofErr w:type="spellEnd"/>
      <w:r>
        <w:rPr>
          <w:rFonts w:asciiTheme="minorHAnsi" w:hAnsiTheme="minorHAnsi" w:cstheme="minorHAnsi"/>
          <w:szCs w:val="22"/>
        </w:rPr>
        <w:t xml:space="preserve"> </w:t>
      </w:r>
      <w:proofErr w:type="spellStart"/>
      <w:r>
        <w:rPr>
          <w:rFonts w:asciiTheme="minorHAnsi" w:hAnsiTheme="minorHAnsi" w:cstheme="minorHAnsi"/>
          <w:szCs w:val="22"/>
        </w:rPr>
        <w:t>Language</w:t>
      </w:r>
      <w:proofErr w:type="spellEnd"/>
      <w:r>
        <w:rPr>
          <w:rFonts w:asciiTheme="minorHAnsi" w:hAnsiTheme="minorHAnsi" w:cstheme="minorHAnsi"/>
          <w:szCs w:val="22"/>
        </w:rPr>
        <w:t>) : « langage de balisage extensible</w:t>
      </w:r>
      <w:hyperlink r:id="rId13" w:anchor="cite_note-2" w:history="1">
        <w:r>
          <w:rPr>
            <w:rStyle w:val="citecrochet1"/>
            <w:rFonts w:asciiTheme="minorHAnsi" w:hAnsiTheme="minorHAnsi" w:cstheme="minorHAnsi"/>
            <w:color w:val="0000FF"/>
            <w:szCs w:val="22"/>
            <w:u w:val="single"/>
            <w:vertAlign w:val="superscript"/>
            <w:specVanish w:val="0"/>
          </w:rPr>
          <w:t>[</w:t>
        </w:r>
        <w:r>
          <w:rPr>
            <w:rStyle w:val="Lienhypertexte"/>
            <w:rFonts w:asciiTheme="minorHAnsi" w:hAnsiTheme="minorHAnsi" w:cstheme="minorHAnsi"/>
            <w:szCs w:val="22"/>
            <w:vertAlign w:val="superscript"/>
          </w:rPr>
          <w:t>1</w:t>
        </w:r>
        <w:r>
          <w:rPr>
            <w:rStyle w:val="citecrochet1"/>
            <w:rFonts w:asciiTheme="minorHAnsi" w:hAnsiTheme="minorHAnsi" w:cstheme="minorHAnsi"/>
            <w:color w:val="0000FF"/>
            <w:szCs w:val="22"/>
            <w:u w:val="single"/>
            <w:vertAlign w:val="superscript"/>
            <w:specVanish w:val="0"/>
          </w:rPr>
          <w:t>]</w:t>
        </w:r>
      </w:hyperlink>
      <w:r>
        <w:rPr>
          <w:rFonts w:asciiTheme="minorHAnsi" w:hAnsiTheme="minorHAnsi" w:cstheme="minorHAnsi"/>
          <w:szCs w:val="22"/>
        </w:rPr>
        <w:t xml:space="preserve"> » en français) est un métalangage informatique de balisage générique.</w:t>
      </w:r>
    </w:p>
    <w:p w14:paraId="00C2E0A0" w14:textId="77777777" w:rsidR="008F7916" w:rsidRDefault="008F7916" w:rsidP="008F7916">
      <w:pPr>
        <w:rPr>
          <w:rFonts w:asciiTheme="minorHAnsi" w:hAnsiTheme="minorHAnsi" w:cstheme="minorHAnsi"/>
          <w:szCs w:val="22"/>
        </w:rPr>
      </w:pPr>
    </w:p>
    <w:p w14:paraId="4F301C96" w14:textId="77777777" w:rsidR="008F7916" w:rsidRDefault="008F7916" w:rsidP="008F7916">
      <w:pPr>
        <w:rPr>
          <w:rFonts w:asciiTheme="minorHAnsi" w:hAnsiTheme="minorHAnsi" w:cstheme="minorHAnsi"/>
          <w:b/>
          <w:szCs w:val="22"/>
        </w:rPr>
      </w:pPr>
      <w:r>
        <w:rPr>
          <w:rFonts w:asciiTheme="minorHAnsi" w:hAnsiTheme="minorHAnsi" w:cstheme="minorHAnsi"/>
          <w:b/>
          <w:szCs w:val="22"/>
        </w:rPr>
        <w:t>L’organisme paraphe toutes les pages et signe ce document</w:t>
      </w:r>
    </w:p>
    <w:p w14:paraId="03C584C2" w14:textId="77777777" w:rsidR="008F7916" w:rsidRDefault="008F7916" w:rsidP="008F7916">
      <w:pPr>
        <w:rPr>
          <w:rFonts w:asciiTheme="minorHAnsi" w:hAnsiTheme="minorHAnsi" w:cstheme="minorHAnsi"/>
          <w:szCs w:val="22"/>
        </w:rPr>
      </w:pPr>
    </w:p>
    <w:p w14:paraId="4B82B262" w14:textId="77777777" w:rsidR="008F7916" w:rsidRDefault="008F7916" w:rsidP="008F7916">
      <w:pPr>
        <w:autoSpaceDE w:val="0"/>
        <w:autoSpaceDN w:val="0"/>
        <w:adjustRightInd w:val="0"/>
      </w:pPr>
      <w:r>
        <w:t>Fait à   …………………                  , le…/…/…</w:t>
      </w:r>
    </w:p>
    <w:p w14:paraId="7002445F" w14:textId="77777777" w:rsidR="008F7916" w:rsidRDefault="008F7916" w:rsidP="008F7916">
      <w:pPr>
        <w:autoSpaceDE w:val="0"/>
        <w:autoSpaceDN w:val="0"/>
        <w:adjustRightInd w:val="0"/>
      </w:pPr>
    </w:p>
    <w:p w14:paraId="2205EA7F" w14:textId="77777777" w:rsidR="008F7916" w:rsidRDefault="008F7916" w:rsidP="008F7916">
      <w:pPr>
        <w:tabs>
          <w:tab w:val="left" w:pos="5040"/>
        </w:tabs>
        <w:ind w:left="5040" w:hanging="5040"/>
      </w:pPr>
    </w:p>
    <w:p w14:paraId="5801D8E3" w14:textId="77777777" w:rsidR="008F7916" w:rsidRDefault="008F7916" w:rsidP="008F7916">
      <w:pPr>
        <w:tabs>
          <w:tab w:val="left" w:pos="5040"/>
        </w:tabs>
        <w:rPr>
          <w:b/>
          <w:i/>
        </w:rPr>
      </w:pPr>
      <w:r>
        <w:rPr>
          <w:b/>
        </w:rPr>
        <w:t xml:space="preserve">Pour </w:t>
      </w:r>
      <w:r>
        <w:rPr>
          <w:b/>
          <w:i/>
        </w:rPr>
        <w:t>l’organisme</w:t>
      </w:r>
    </w:p>
    <w:p w14:paraId="59EA52A2" w14:textId="77777777" w:rsidR="008F7916" w:rsidRDefault="008F7916" w:rsidP="008F7916">
      <w:pPr>
        <w:tabs>
          <w:tab w:val="left" w:pos="5040"/>
        </w:tabs>
        <w:rPr>
          <w:b/>
        </w:rPr>
      </w:pPr>
      <w:r>
        <w:rPr>
          <w:b/>
        </w:rPr>
        <w:t>(</w:t>
      </w:r>
      <w:proofErr w:type="gramStart"/>
      <w:r>
        <w:rPr>
          <w:b/>
        </w:rPr>
        <w:t>nom</w:t>
      </w:r>
      <w:proofErr w:type="gramEnd"/>
      <w:r>
        <w:rPr>
          <w:b/>
        </w:rPr>
        <w:t xml:space="preserve"> et qualité du signataire et cachet de l’organisme)</w:t>
      </w:r>
    </w:p>
    <w:p w14:paraId="0D70E659" w14:textId="77777777" w:rsidR="008F7916" w:rsidRDefault="008F7916" w:rsidP="008F7916">
      <w:pPr>
        <w:rPr>
          <w:b/>
        </w:rPr>
      </w:pPr>
    </w:p>
    <w:p w14:paraId="3F41A179" w14:textId="77777777" w:rsidR="008F7916" w:rsidRDefault="008F7916" w:rsidP="008F7916">
      <w:pPr>
        <w:rPr>
          <w:rFonts w:asciiTheme="minorHAnsi" w:hAnsiTheme="minorHAnsi" w:cstheme="minorHAnsi"/>
          <w:szCs w:val="22"/>
        </w:rPr>
      </w:pPr>
    </w:p>
    <w:p w14:paraId="0EE86C5E" w14:textId="77777777" w:rsidR="00CC0542" w:rsidRDefault="00CC0542" w:rsidP="00CC0542"/>
    <w:sectPr w:rsidR="00CC0542" w:rsidSect="00D55E36">
      <w:headerReference w:type="default" r:id="rId14"/>
      <w:footerReference w:type="default" r:id="rId15"/>
      <w:headerReference w:type="first" r:id="rId16"/>
      <w:footerReference w:type="first" r:id="rId17"/>
      <w:type w:val="continuous"/>
      <w:pgSz w:w="11906" w:h="16838" w:code="9"/>
      <w:pgMar w:top="1418" w:right="1418" w:bottom="1418" w:left="1418" w:header="397" w:footer="0" w:gutter="0"/>
      <w:paperSrc w:first="7" w:other="7"/>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B470A3" w14:textId="77777777" w:rsidR="00DD5DF5" w:rsidRDefault="00DD5DF5">
      <w:r>
        <w:separator/>
      </w:r>
    </w:p>
  </w:endnote>
  <w:endnote w:type="continuationSeparator" w:id="0">
    <w:p w14:paraId="4C879754" w14:textId="77777777" w:rsidR="00DD5DF5" w:rsidRDefault="00DD5D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ill Sans MT">
    <w:altName w:val="Segoe UI"/>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48" w:type="dxa"/>
      <w:tblInd w:w="-459" w:type="dxa"/>
      <w:tblBorders>
        <w:top w:val="single" w:sz="4" w:space="0" w:color="000000"/>
        <w:insideV w:val="single" w:sz="4" w:space="0" w:color="000000"/>
      </w:tblBorders>
      <w:tblLayout w:type="fixed"/>
      <w:tblLook w:val="04A0" w:firstRow="1" w:lastRow="0" w:firstColumn="1" w:lastColumn="0" w:noHBand="0" w:noVBand="1"/>
    </w:tblPr>
    <w:tblGrid>
      <w:gridCol w:w="2383"/>
      <w:gridCol w:w="3430"/>
      <w:gridCol w:w="2692"/>
      <w:gridCol w:w="1843"/>
    </w:tblGrid>
    <w:tr w:rsidR="00782BDC" w:rsidRPr="00E56B4B" w14:paraId="3E5BF5EC" w14:textId="77777777" w:rsidTr="00B22301">
      <w:trPr>
        <w:trHeight w:val="283"/>
      </w:trPr>
      <w:tc>
        <w:tcPr>
          <w:tcW w:w="10348" w:type="dxa"/>
          <w:gridSpan w:val="4"/>
          <w:tcBorders>
            <w:bottom w:val="nil"/>
          </w:tcBorders>
          <w:vAlign w:val="center"/>
        </w:tcPr>
        <w:p w14:paraId="39319633" w14:textId="77777777" w:rsidR="00782BDC" w:rsidRPr="00E56B4B" w:rsidRDefault="00782BDC" w:rsidP="00EF6512">
          <w:pPr>
            <w:pStyle w:val="Pieddepage"/>
            <w:rPr>
              <w:color w:val="948A54"/>
            </w:rPr>
          </w:pPr>
          <w:r>
            <w:rPr>
              <w:color w:val="948A54"/>
            </w:rPr>
            <w:t>CHU de Rennes</w:t>
          </w:r>
        </w:p>
      </w:tc>
    </w:tr>
    <w:tr w:rsidR="00782BDC" w:rsidRPr="00E56B4B" w14:paraId="39632613" w14:textId="77777777" w:rsidTr="00B22301">
      <w:trPr>
        <w:trHeight w:val="477"/>
      </w:trPr>
      <w:tc>
        <w:tcPr>
          <w:tcW w:w="2383" w:type="dxa"/>
          <w:tcBorders>
            <w:top w:val="nil"/>
            <w:right w:val="nil"/>
          </w:tcBorders>
          <w:vAlign w:val="center"/>
        </w:tcPr>
        <w:p w14:paraId="68F63EF1" w14:textId="270C5438" w:rsidR="00782BDC" w:rsidRPr="00E56B4B" w:rsidRDefault="00782BDC" w:rsidP="00353015">
          <w:pPr>
            <w:pStyle w:val="Pieddepage"/>
            <w:jc w:val="center"/>
            <w:rPr>
              <w:color w:val="948A54"/>
            </w:rPr>
          </w:pPr>
          <w:r w:rsidRPr="00E56B4B">
            <w:rPr>
              <w:color w:val="948A54"/>
            </w:rPr>
            <w:t>Ve</w:t>
          </w:r>
          <w:r>
            <w:rPr>
              <w:color w:val="948A54"/>
            </w:rPr>
            <w:t>rsi</w:t>
          </w:r>
          <w:r w:rsidRPr="00E56B4B">
            <w:rPr>
              <w:color w:val="948A54"/>
            </w:rPr>
            <w:t xml:space="preserve">on </w:t>
          </w:r>
          <w:r w:rsidR="0087076E">
            <w:rPr>
              <w:color w:val="948A54"/>
            </w:rPr>
            <w:t>2</w:t>
          </w:r>
        </w:p>
      </w:tc>
      <w:tc>
        <w:tcPr>
          <w:tcW w:w="3430" w:type="dxa"/>
          <w:tcBorders>
            <w:top w:val="nil"/>
            <w:left w:val="nil"/>
            <w:right w:val="nil"/>
          </w:tcBorders>
          <w:vAlign w:val="center"/>
        </w:tcPr>
        <w:p w14:paraId="49D98615" w14:textId="6E84916C" w:rsidR="00782BDC" w:rsidRPr="00E56B4B" w:rsidRDefault="00782BDC" w:rsidP="00B22301">
          <w:pPr>
            <w:pStyle w:val="Pieddepage"/>
            <w:jc w:val="center"/>
            <w:rPr>
              <w:color w:val="948A54"/>
            </w:rPr>
          </w:pPr>
          <w:r>
            <w:rPr>
              <w:color w:val="948A54"/>
            </w:rPr>
            <w:t>Version</w:t>
          </w:r>
          <w:r w:rsidRPr="00E56B4B">
            <w:rPr>
              <w:color w:val="948A54"/>
            </w:rPr>
            <w:t xml:space="preserve"> validée</w:t>
          </w:r>
        </w:p>
      </w:tc>
      <w:tc>
        <w:tcPr>
          <w:tcW w:w="2692" w:type="dxa"/>
          <w:tcBorders>
            <w:top w:val="nil"/>
            <w:left w:val="nil"/>
            <w:right w:val="nil"/>
          </w:tcBorders>
          <w:vAlign w:val="center"/>
        </w:tcPr>
        <w:p w14:paraId="38F9A800" w14:textId="77777777" w:rsidR="00782BDC" w:rsidRPr="00E56B4B" w:rsidRDefault="00782BDC" w:rsidP="00B22301">
          <w:pPr>
            <w:pStyle w:val="Pieddepage"/>
            <w:jc w:val="center"/>
            <w:rPr>
              <w:color w:val="948A54"/>
            </w:rPr>
          </w:pPr>
          <w:r w:rsidRPr="00E56B4B">
            <w:rPr>
              <w:color w:val="948A54"/>
            </w:rPr>
            <w:t xml:space="preserve">Diffusion </w:t>
          </w:r>
          <w:r>
            <w:rPr>
              <w:color w:val="948A54"/>
            </w:rPr>
            <w:t>interne</w:t>
          </w:r>
        </w:p>
      </w:tc>
      <w:tc>
        <w:tcPr>
          <w:tcW w:w="1843" w:type="dxa"/>
          <w:tcBorders>
            <w:top w:val="nil"/>
            <w:left w:val="nil"/>
          </w:tcBorders>
          <w:vAlign w:val="center"/>
        </w:tcPr>
        <w:p w14:paraId="5CAECFB4" w14:textId="2B8A3FFC" w:rsidR="00782BDC" w:rsidRPr="00E56B4B" w:rsidRDefault="00782BDC" w:rsidP="00B22301">
          <w:pPr>
            <w:pStyle w:val="Pieddepage"/>
            <w:jc w:val="center"/>
            <w:rPr>
              <w:color w:val="948A54"/>
            </w:rPr>
          </w:pPr>
          <w:r w:rsidRPr="00E56B4B">
            <w:rPr>
              <w:color w:val="948A54"/>
            </w:rPr>
            <w:t xml:space="preserve">Page </w:t>
          </w:r>
          <w:r w:rsidRPr="00E56B4B">
            <w:rPr>
              <w:rStyle w:val="Numrodepage"/>
              <w:color w:val="948A54"/>
            </w:rPr>
            <w:fldChar w:fldCharType="begin"/>
          </w:r>
          <w:r w:rsidRPr="00E56B4B">
            <w:rPr>
              <w:rStyle w:val="Numrodepage"/>
              <w:color w:val="948A54"/>
            </w:rPr>
            <w:instrText xml:space="preserve"> PAGE </w:instrText>
          </w:r>
          <w:r w:rsidRPr="00E56B4B">
            <w:rPr>
              <w:rStyle w:val="Numrodepage"/>
              <w:color w:val="948A54"/>
            </w:rPr>
            <w:fldChar w:fldCharType="separate"/>
          </w:r>
          <w:r w:rsidR="0038183E">
            <w:rPr>
              <w:rStyle w:val="Numrodepage"/>
              <w:noProof/>
              <w:color w:val="948A54"/>
            </w:rPr>
            <w:t>23</w:t>
          </w:r>
          <w:r w:rsidRPr="00E56B4B">
            <w:rPr>
              <w:rStyle w:val="Numrodepage"/>
              <w:color w:val="948A54"/>
            </w:rPr>
            <w:fldChar w:fldCharType="end"/>
          </w:r>
          <w:r w:rsidRPr="00E56B4B">
            <w:rPr>
              <w:rStyle w:val="Numrodepage"/>
              <w:color w:val="948A54"/>
            </w:rPr>
            <w:t xml:space="preserve"> sur </w:t>
          </w:r>
          <w:r w:rsidRPr="00E56B4B">
            <w:rPr>
              <w:rStyle w:val="Numrodepage"/>
              <w:color w:val="948A54"/>
            </w:rPr>
            <w:fldChar w:fldCharType="begin"/>
          </w:r>
          <w:r w:rsidRPr="00E56B4B">
            <w:rPr>
              <w:rStyle w:val="Numrodepage"/>
              <w:color w:val="948A54"/>
            </w:rPr>
            <w:instrText xml:space="preserve"> NUMPAGES </w:instrText>
          </w:r>
          <w:r w:rsidRPr="00E56B4B">
            <w:rPr>
              <w:rStyle w:val="Numrodepage"/>
              <w:color w:val="948A54"/>
            </w:rPr>
            <w:fldChar w:fldCharType="separate"/>
          </w:r>
          <w:r w:rsidR="0038183E">
            <w:rPr>
              <w:rStyle w:val="Numrodepage"/>
              <w:noProof/>
              <w:color w:val="948A54"/>
            </w:rPr>
            <w:t>24</w:t>
          </w:r>
          <w:r w:rsidRPr="00E56B4B">
            <w:rPr>
              <w:rStyle w:val="Numrodepage"/>
              <w:color w:val="948A54"/>
            </w:rPr>
            <w:fldChar w:fldCharType="end"/>
          </w:r>
        </w:p>
      </w:tc>
    </w:tr>
  </w:tbl>
  <w:p w14:paraId="2BB88025" w14:textId="77777777" w:rsidR="00782BDC" w:rsidRPr="00D55E36" w:rsidRDefault="00782BDC" w:rsidP="00D55E3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48" w:type="dxa"/>
      <w:tblInd w:w="-459" w:type="dxa"/>
      <w:tblBorders>
        <w:top w:val="single" w:sz="4" w:space="0" w:color="000000"/>
        <w:insideV w:val="single" w:sz="4" w:space="0" w:color="000000"/>
      </w:tblBorders>
      <w:tblLayout w:type="fixed"/>
      <w:tblLook w:val="04A0" w:firstRow="1" w:lastRow="0" w:firstColumn="1" w:lastColumn="0" w:noHBand="0" w:noVBand="1"/>
    </w:tblPr>
    <w:tblGrid>
      <w:gridCol w:w="10348"/>
    </w:tblGrid>
    <w:tr w:rsidR="00782BDC" w:rsidRPr="00E56B4B" w14:paraId="16B13D92" w14:textId="77777777" w:rsidTr="00B22301">
      <w:trPr>
        <w:trHeight w:val="283"/>
      </w:trPr>
      <w:tc>
        <w:tcPr>
          <w:tcW w:w="10348" w:type="dxa"/>
          <w:tcBorders>
            <w:bottom w:val="nil"/>
          </w:tcBorders>
          <w:vAlign w:val="center"/>
        </w:tcPr>
        <w:p w14:paraId="1F7B20DE" w14:textId="77777777" w:rsidR="00782BDC" w:rsidRDefault="00782BDC" w:rsidP="00B22301">
          <w:pPr>
            <w:pStyle w:val="Pieddepage"/>
            <w:jc w:val="center"/>
            <w:rPr>
              <w:color w:val="948A54"/>
            </w:rPr>
          </w:pPr>
          <w:r>
            <w:rPr>
              <w:color w:val="948A54"/>
            </w:rPr>
            <w:t>CHU RENNES</w:t>
          </w: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468"/>
            <w:gridCol w:w="9664"/>
          </w:tblGrid>
          <w:tr w:rsidR="00782BDC" w:rsidRPr="00EF3054" w14:paraId="544FF79B" w14:textId="77777777" w:rsidTr="00EF3054">
            <w:tc>
              <w:tcPr>
                <w:tcW w:w="420" w:type="dxa"/>
                <w:hideMark/>
              </w:tcPr>
              <w:p w14:paraId="51A895A7" w14:textId="77777777" w:rsidR="00782BDC" w:rsidRPr="00EF3054" w:rsidRDefault="00782BDC" w:rsidP="00EF3054">
                <w:pPr>
                  <w:jc w:val="left"/>
                  <w:rPr>
                    <w:rFonts w:cs="Arial"/>
                    <w:color w:val="222222"/>
                    <w:sz w:val="24"/>
                  </w:rPr>
                </w:pPr>
              </w:p>
            </w:tc>
            <w:tc>
              <w:tcPr>
                <w:tcW w:w="8682" w:type="dxa"/>
                <w:hideMark/>
              </w:tcPr>
              <w:p w14:paraId="4B81F990" w14:textId="77777777" w:rsidR="00782BDC" w:rsidRPr="00EF3054" w:rsidRDefault="00782BDC" w:rsidP="00EF3054">
                <w:pPr>
                  <w:pStyle w:val="Pieddepage"/>
                  <w:jc w:val="center"/>
                  <w:rPr>
                    <w:rFonts w:cs="Arial"/>
                    <w:color w:val="222222"/>
                    <w:sz w:val="24"/>
                  </w:rPr>
                </w:pPr>
                <w:r w:rsidRPr="00EF3054">
                  <w:rPr>
                    <w:color w:val="948A54"/>
                  </w:rPr>
                  <w:t>2 Rue Henri le Guilloux  35000 Rennes</w:t>
                </w:r>
              </w:p>
            </w:tc>
          </w:tr>
          <w:tr w:rsidR="00782BDC" w:rsidRPr="00EF3054" w14:paraId="76B9AAB7" w14:textId="77777777" w:rsidTr="00EF3054">
            <w:tc>
              <w:tcPr>
                <w:tcW w:w="420" w:type="dxa"/>
              </w:tcPr>
              <w:p w14:paraId="1ADADD89" w14:textId="77777777" w:rsidR="00782BDC" w:rsidRPr="00EF3054" w:rsidRDefault="00782BDC" w:rsidP="00EF3054">
                <w:pPr>
                  <w:jc w:val="left"/>
                  <w:rPr>
                    <w:rFonts w:cs="Arial"/>
                    <w:color w:val="222222"/>
                    <w:sz w:val="24"/>
                  </w:rPr>
                </w:pPr>
              </w:p>
            </w:tc>
            <w:tc>
              <w:tcPr>
                <w:tcW w:w="8682" w:type="dxa"/>
              </w:tcPr>
              <w:p w14:paraId="59719DA5" w14:textId="77777777" w:rsidR="00782BDC" w:rsidRPr="00EF3054" w:rsidRDefault="00782BDC" w:rsidP="00EF3054">
                <w:pPr>
                  <w:jc w:val="left"/>
                  <w:rPr>
                    <w:rFonts w:cs="Arial"/>
                    <w:color w:val="222222"/>
                    <w:sz w:val="24"/>
                  </w:rPr>
                </w:pPr>
              </w:p>
            </w:tc>
          </w:tr>
        </w:tbl>
        <w:p w14:paraId="4BD71E46" w14:textId="77777777" w:rsidR="00782BDC" w:rsidRPr="00E56B4B" w:rsidRDefault="00782BDC" w:rsidP="00B22301">
          <w:pPr>
            <w:pStyle w:val="Pieddepage"/>
            <w:jc w:val="center"/>
            <w:rPr>
              <w:color w:val="948A54"/>
            </w:rPr>
          </w:pPr>
          <w:r>
            <w:rPr>
              <w:color w:val="948A54"/>
            </w:rPr>
            <w:t xml:space="preserve"> </w:t>
          </w:r>
        </w:p>
      </w:tc>
    </w:tr>
    <w:tr w:rsidR="00782BDC" w:rsidRPr="00E56B4B" w14:paraId="49CE409D" w14:textId="77777777" w:rsidTr="00B22301">
      <w:trPr>
        <w:trHeight w:val="477"/>
      </w:trPr>
      <w:tc>
        <w:tcPr>
          <w:tcW w:w="10348" w:type="dxa"/>
          <w:tcBorders>
            <w:top w:val="nil"/>
          </w:tcBorders>
          <w:vAlign w:val="center"/>
        </w:tcPr>
        <w:p w14:paraId="2893D139" w14:textId="77777777" w:rsidR="00782BDC" w:rsidRPr="00E56B4B" w:rsidRDefault="00782BDC" w:rsidP="00B22301">
          <w:pPr>
            <w:pStyle w:val="Pieddepage"/>
            <w:jc w:val="center"/>
            <w:rPr>
              <w:color w:val="948A54"/>
            </w:rPr>
          </w:pPr>
        </w:p>
      </w:tc>
    </w:tr>
  </w:tbl>
  <w:p w14:paraId="089196C3" w14:textId="77777777" w:rsidR="00782BDC" w:rsidRPr="00D55E36" w:rsidRDefault="00782BDC" w:rsidP="00D55E3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06F534" w14:textId="77777777" w:rsidR="00DD5DF5" w:rsidRDefault="00DD5DF5">
      <w:r>
        <w:separator/>
      </w:r>
    </w:p>
  </w:footnote>
  <w:footnote w:type="continuationSeparator" w:id="0">
    <w:p w14:paraId="0C7A7291" w14:textId="77777777" w:rsidR="00DD5DF5" w:rsidRDefault="00DD5D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48" w:type="dxa"/>
      <w:tblInd w:w="-459" w:type="dxa"/>
      <w:tblBorders>
        <w:top w:val="single" w:sz="4" w:space="0" w:color="000000"/>
        <w:insideV w:val="single" w:sz="4" w:space="0" w:color="000000"/>
      </w:tblBorders>
      <w:tblLayout w:type="fixed"/>
      <w:tblLook w:val="04A0" w:firstRow="1" w:lastRow="0" w:firstColumn="1" w:lastColumn="0" w:noHBand="0" w:noVBand="1"/>
    </w:tblPr>
    <w:tblGrid>
      <w:gridCol w:w="2383"/>
      <w:gridCol w:w="7965"/>
    </w:tblGrid>
    <w:tr w:rsidR="00782BDC" w:rsidRPr="00E56B4B" w14:paraId="4C0AB9F8" w14:textId="77777777" w:rsidTr="00B22301">
      <w:trPr>
        <w:trHeight w:val="477"/>
      </w:trPr>
      <w:tc>
        <w:tcPr>
          <w:tcW w:w="2383" w:type="dxa"/>
          <w:vMerge w:val="restart"/>
          <w:tcBorders>
            <w:top w:val="nil"/>
            <w:right w:val="nil"/>
          </w:tcBorders>
          <w:vAlign w:val="center"/>
        </w:tcPr>
        <w:p w14:paraId="7387644E" w14:textId="30A1E10D" w:rsidR="00782BDC" w:rsidRDefault="00782BDC" w:rsidP="0075594B">
          <w:pPr>
            <w:pStyle w:val="Pieddepage"/>
            <w:rPr>
              <w:color w:val="948A54"/>
            </w:rPr>
          </w:pPr>
          <w:r>
            <w:rPr>
              <w:noProof/>
              <w:color w:val="948A54"/>
            </w:rPr>
            <w:drawing>
              <wp:inline distT="0" distB="0" distL="0" distR="0" wp14:anchorId="442132C2" wp14:editId="48A51C03">
                <wp:extent cx="616585" cy="755015"/>
                <wp:effectExtent l="0" t="0" r="0" b="6985"/>
                <wp:docPr id="2" name="Picture 10" descr="loquadri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oquadri3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6585" cy="755015"/>
                        </a:xfrm>
                        <a:prstGeom prst="rect">
                          <a:avLst/>
                        </a:prstGeom>
                        <a:noFill/>
                        <a:ln>
                          <a:noFill/>
                        </a:ln>
                      </pic:spPr>
                    </pic:pic>
                  </a:graphicData>
                </a:graphic>
              </wp:inline>
            </w:drawing>
          </w:r>
        </w:p>
        <w:p w14:paraId="2C20019E" w14:textId="77777777" w:rsidR="00782BDC" w:rsidRPr="00E56B4B" w:rsidRDefault="00782BDC" w:rsidP="0075594B">
          <w:pPr>
            <w:pStyle w:val="Pieddepage"/>
            <w:jc w:val="center"/>
            <w:rPr>
              <w:color w:val="948A54"/>
            </w:rPr>
          </w:pPr>
          <w:r>
            <w:rPr>
              <w:noProof/>
            </w:rPr>
            <w:t xml:space="preserve">                                      </w:t>
          </w:r>
        </w:p>
      </w:tc>
      <w:tc>
        <w:tcPr>
          <w:tcW w:w="7965" w:type="dxa"/>
          <w:tcBorders>
            <w:top w:val="nil"/>
            <w:left w:val="nil"/>
            <w:bottom w:val="nil"/>
          </w:tcBorders>
          <w:vAlign w:val="center"/>
        </w:tcPr>
        <w:p w14:paraId="62EAD8D9" w14:textId="02E7F925" w:rsidR="00782BDC" w:rsidRDefault="00782BDC" w:rsidP="00B22301">
          <w:pPr>
            <w:pStyle w:val="En-tte"/>
            <w:tabs>
              <w:tab w:val="clear" w:pos="9072"/>
              <w:tab w:val="right" w:pos="9356"/>
            </w:tabs>
            <w:ind w:right="34"/>
            <w:jc w:val="right"/>
            <w:rPr>
              <w:color w:val="948A54"/>
              <w:sz w:val="24"/>
            </w:rPr>
          </w:pPr>
          <w:r>
            <w:rPr>
              <w:color w:val="948A54"/>
              <w:sz w:val="24"/>
            </w:rPr>
            <w:t>Référentiel Sécurité des Systèmes d’Information de Santé</w:t>
          </w:r>
        </w:p>
        <w:p w14:paraId="668DDD7D" w14:textId="77777777" w:rsidR="00782BDC" w:rsidRPr="0075594B" w:rsidRDefault="00782BDC" w:rsidP="00B22301">
          <w:pPr>
            <w:pStyle w:val="En-tte"/>
            <w:tabs>
              <w:tab w:val="clear" w:pos="9072"/>
              <w:tab w:val="right" w:pos="9356"/>
            </w:tabs>
            <w:ind w:right="34"/>
            <w:jc w:val="right"/>
            <w:rPr>
              <w:color w:val="948A54"/>
              <w:sz w:val="24"/>
            </w:rPr>
          </w:pPr>
        </w:p>
        <w:p w14:paraId="6B76EA63" w14:textId="77777777" w:rsidR="00782BDC" w:rsidRPr="00E56B4B" w:rsidRDefault="00782BDC" w:rsidP="00B22301">
          <w:pPr>
            <w:pStyle w:val="Pieddepage"/>
            <w:jc w:val="center"/>
            <w:rPr>
              <w:color w:val="948A54"/>
            </w:rPr>
          </w:pPr>
          <w:r>
            <w:rPr>
              <w:noProof/>
            </w:rPr>
            <w:t xml:space="preserve">                                                       </w:t>
          </w:r>
          <w:r>
            <w:rPr>
              <w:noProof/>
            </w:rPr>
            <w:drawing>
              <wp:inline distT="0" distB="0" distL="0" distR="0" wp14:anchorId="39434F2A" wp14:editId="6640C297">
                <wp:extent cx="882650" cy="170180"/>
                <wp:effectExtent l="0" t="0" r="0" b="1270"/>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82650" cy="170180"/>
                        </a:xfrm>
                        <a:prstGeom prst="rect">
                          <a:avLst/>
                        </a:prstGeom>
                        <a:noFill/>
                        <a:ln>
                          <a:noFill/>
                        </a:ln>
                      </pic:spPr>
                    </pic:pic>
                  </a:graphicData>
                </a:graphic>
              </wp:inline>
            </w:drawing>
          </w:r>
        </w:p>
      </w:tc>
    </w:tr>
    <w:tr w:rsidR="00782BDC" w:rsidRPr="00E56B4B" w14:paraId="4993CABA" w14:textId="77777777" w:rsidTr="00B22301">
      <w:trPr>
        <w:trHeight w:val="477"/>
      </w:trPr>
      <w:tc>
        <w:tcPr>
          <w:tcW w:w="2383" w:type="dxa"/>
          <w:vMerge/>
          <w:tcBorders>
            <w:bottom w:val="single" w:sz="4" w:space="0" w:color="000000"/>
            <w:right w:val="nil"/>
          </w:tcBorders>
          <w:vAlign w:val="center"/>
        </w:tcPr>
        <w:p w14:paraId="528D4F69" w14:textId="77777777" w:rsidR="00782BDC" w:rsidRPr="00E56B4B" w:rsidRDefault="00782BDC" w:rsidP="00B22301">
          <w:pPr>
            <w:pStyle w:val="Pieddepage"/>
            <w:jc w:val="center"/>
            <w:rPr>
              <w:color w:val="948A54"/>
            </w:rPr>
          </w:pPr>
        </w:p>
      </w:tc>
      <w:tc>
        <w:tcPr>
          <w:tcW w:w="7965" w:type="dxa"/>
          <w:tcBorders>
            <w:top w:val="nil"/>
            <w:left w:val="nil"/>
            <w:bottom w:val="single" w:sz="4" w:space="0" w:color="000000"/>
          </w:tcBorders>
          <w:vAlign w:val="center"/>
        </w:tcPr>
        <w:p w14:paraId="122C53B4" w14:textId="77777777" w:rsidR="00782BDC" w:rsidRPr="00E56B4B" w:rsidRDefault="00782BDC" w:rsidP="0075594B">
          <w:pPr>
            <w:pStyle w:val="Pieddepage"/>
            <w:jc w:val="center"/>
            <w:rPr>
              <w:color w:val="948A54"/>
            </w:rPr>
          </w:pPr>
        </w:p>
      </w:tc>
    </w:tr>
  </w:tbl>
  <w:p w14:paraId="45D50D19" w14:textId="77777777" w:rsidR="00782BDC" w:rsidRPr="00D55E36" w:rsidRDefault="00782BDC" w:rsidP="00D55E3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4C98EE" w14:textId="73383794" w:rsidR="00782BDC" w:rsidRDefault="00782BDC" w:rsidP="001F60B6">
    <w:pPr>
      <w:pStyle w:val="En-tte"/>
      <w:jc w:val="center"/>
    </w:pPr>
    <w:r>
      <w:rPr>
        <w:noProof/>
      </w:rPr>
      <w:drawing>
        <wp:inline distT="0" distB="0" distL="0" distR="0" wp14:anchorId="16B6C319" wp14:editId="7C675B2A">
          <wp:extent cx="628650" cy="76200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8650" cy="76200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26546"/>
    <w:multiLevelType w:val="singleLevel"/>
    <w:tmpl w:val="AB4C193E"/>
    <w:lvl w:ilvl="0">
      <w:start w:val="1"/>
      <w:numFmt w:val="bullet"/>
      <w:pStyle w:val="Enum1"/>
      <w:lvlText w:val=""/>
      <w:lvlJc w:val="left"/>
      <w:pPr>
        <w:tabs>
          <w:tab w:val="num" w:pos="1417"/>
        </w:tabs>
        <w:ind w:left="1417" w:hanging="283"/>
      </w:pPr>
      <w:rPr>
        <w:rFonts w:ascii="Wingdings" w:hAnsi="Wingdings" w:hint="default"/>
        <w:color w:val="00477F"/>
        <w:sz w:val="16"/>
        <w:szCs w:val="16"/>
      </w:rPr>
    </w:lvl>
  </w:abstractNum>
  <w:abstractNum w:abstractNumId="1" w15:restartNumberingAfterBreak="0">
    <w:nsid w:val="0A6B5675"/>
    <w:multiLevelType w:val="singleLevel"/>
    <w:tmpl w:val="1056F3DC"/>
    <w:lvl w:ilvl="0">
      <w:start w:val="1"/>
      <w:numFmt w:val="bullet"/>
      <w:pStyle w:val="Enum10"/>
      <w:lvlText w:val=""/>
      <w:lvlJc w:val="left"/>
      <w:pPr>
        <w:tabs>
          <w:tab w:val="num" w:pos="360"/>
        </w:tabs>
        <w:ind w:left="360" w:hanging="360"/>
      </w:pPr>
      <w:rPr>
        <w:rFonts w:ascii="Wingdings" w:hAnsi="Wingdings" w:hint="default"/>
        <w:sz w:val="16"/>
      </w:rPr>
    </w:lvl>
  </w:abstractNum>
  <w:abstractNum w:abstractNumId="2" w15:restartNumberingAfterBreak="0">
    <w:nsid w:val="0F056313"/>
    <w:multiLevelType w:val="hybridMultilevel"/>
    <w:tmpl w:val="D06AF848"/>
    <w:lvl w:ilvl="0" w:tplc="040C0005">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F6C3140"/>
    <w:multiLevelType w:val="hybridMultilevel"/>
    <w:tmpl w:val="BFF6CCAC"/>
    <w:lvl w:ilvl="0" w:tplc="FE161BD2">
      <w:start w:val="5"/>
      <w:numFmt w:val="bullet"/>
      <w:lvlText w:val="-"/>
      <w:lvlJc w:val="left"/>
      <w:pPr>
        <w:ind w:left="407" w:hanging="360"/>
      </w:pPr>
      <w:rPr>
        <w:rFonts w:ascii="Calibri" w:eastAsia="Times New Roman" w:hAnsi="Calibri" w:cs="Calibri" w:hint="default"/>
      </w:rPr>
    </w:lvl>
    <w:lvl w:ilvl="1" w:tplc="040C0003" w:tentative="1">
      <w:start w:val="1"/>
      <w:numFmt w:val="bullet"/>
      <w:lvlText w:val="o"/>
      <w:lvlJc w:val="left"/>
      <w:pPr>
        <w:ind w:left="1127" w:hanging="360"/>
      </w:pPr>
      <w:rPr>
        <w:rFonts w:ascii="Courier New" w:hAnsi="Courier New" w:cs="Courier New" w:hint="default"/>
      </w:rPr>
    </w:lvl>
    <w:lvl w:ilvl="2" w:tplc="040C0005" w:tentative="1">
      <w:start w:val="1"/>
      <w:numFmt w:val="bullet"/>
      <w:lvlText w:val=""/>
      <w:lvlJc w:val="left"/>
      <w:pPr>
        <w:ind w:left="1847" w:hanging="360"/>
      </w:pPr>
      <w:rPr>
        <w:rFonts w:ascii="Wingdings" w:hAnsi="Wingdings" w:hint="default"/>
      </w:rPr>
    </w:lvl>
    <w:lvl w:ilvl="3" w:tplc="040C0001" w:tentative="1">
      <w:start w:val="1"/>
      <w:numFmt w:val="bullet"/>
      <w:lvlText w:val=""/>
      <w:lvlJc w:val="left"/>
      <w:pPr>
        <w:ind w:left="2567" w:hanging="360"/>
      </w:pPr>
      <w:rPr>
        <w:rFonts w:ascii="Symbol" w:hAnsi="Symbol" w:hint="default"/>
      </w:rPr>
    </w:lvl>
    <w:lvl w:ilvl="4" w:tplc="040C0003" w:tentative="1">
      <w:start w:val="1"/>
      <w:numFmt w:val="bullet"/>
      <w:lvlText w:val="o"/>
      <w:lvlJc w:val="left"/>
      <w:pPr>
        <w:ind w:left="3287" w:hanging="360"/>
      </w:pPr>
      <w:rPr>
        <w:rFonts w:ascii="Courier New" w:hAnsi="Courier New" w:cs="Courier New" w:hint="default"/>
      </w:rPr>
    </w:lvl>
    <w:lvl w:ilvl="5" w:tplc="040C0005" w:tentative="1">
      <w:start w:val="1"/>
      <w:numFmt w:val="bullet"/>
      <w:lvlText w:val=""/>
      <w:lvlJc w:val="left"/>
      <w:pPr>
        <w:ind w:left="4007" w:hanging="360"/>
      </w:pPr>
      <w:rPr>
        <w:rFonts w:ascii="Wingdings" w:hAnsi="Wingdings" w:hint="default"/>
      </w:rPr>
    </w:lvl>
    <w:lvl w:ilvl="6" w:tplc="040C0001" w:tentative="1">
      <w:start w:val="1"/>
      <w:numFmt w:val="bullet"/>
      <w:lvlText w:val=""/>
      <w:lvlJc w:val="left"/>
      <w:pPr>
        <w:ind w:left="4727" w:hanging="360"/>
      </w:pPr>
      <w:rPr>
        <w:rFonts w:ascii="Symbol" w:hAnsi="Symbol" w:hint="default"/>
      </w:rPr>
    </w:lvl>
    <w:lvl w:ilvl="7" w:tplc="040C0003" w:tentative="1">
      <w:start w:val="1"/>
      <w:numFmt w:val="bullet"/>
      <w:lvlText w:val="o"/>
      <w:lvlJc w:val="left"/>
      <w:pPr>
        <w:ind w:left="5447" w:hanging="360"/>
      </w:pPr>
      <w:rPr>
        <w:rFonts w:ascii="Courier New" w:hAnsi="Courier New" w:cs="Courier New" w:hint="default"/>
      </w:rPr>
    </w:lvl>
    <w:lvl w:ilvl="8" w:tplc="040C0005" w:tentative="1">
      <w:start w:val="1"/>
      <w:numFmt w:val="bullet"/>
      <w:lvlText w:val=""/>
      <w:lvlJc w:val="left"/>
      <w:pPr>
        <w:ind w:left="6167" w:hanging="360"/>
      </w:pPr>
      <w:rPr>
        <w:rFonts w:ascii="Wingdings" w:hAnsi="Wingdings" w:hint="default"/>
      </w:rPr>
    </w:lvl>
  </w:abstractNum>
  <w:abstractNum w:abstractNumId="4" w15:restartNumberingAfterBreak="0">
    <w:nsid w:val="24E76405"/>
    <w:multiLevelType w:val="hybridMultilevel"/>
    <w:tmpl w:val="6370600E"/>
    <w:lvl w:ilvl="0" w:tplc="20E67222">
      <w:numFmt w:val="bullet"/>
      <w:pStyle w:val="AQLListeAPuces1"/>
      <w:lvlText w:val=""/>
      <w:lvlJc w:val="left"/>
      <w:pPr>
        <w:tabs>
          <w:tab w:val="num" w:pos="964"/>
        </w:tabs>
        <w:ind w:left="964" w:hanging="397"/>
      </w:pPr>
      <w:rPr>
        <w:rFonts w:ascii="Symbol" w:eastAsia="Times New Roman" w:hAnsi="Symbol"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F">
      <w:start w:val="1"/>
      <w:numFmt w:val="decimal"/>
      <w:lvlText w:val="%5."/>
      <w:lvlJc w:val="left"/>
      <w:pPr>
        <w:tabs>
          <w:tab w:val="num" w:pos="3600"/>
        </w:tabs>
        <w:ind w:left="3600" w:hanging="360"/>
      </w:pPr>
      <w:rPr>
        <w:rFonts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D5133E3"/>
    <w:multiLevelType w:val="multilevel"/>
    <w:tmpl w:val="23C24A44"/>
    <w:lvl w:ilvl="0">
      <w:start w:val="1"/>
      <w:numFmt w:val="decimal"/>
      <w:pStyle w:val="Titre1"/>
      <w:suff w:val="space"/>
      <w:lvlText w:val="%1."/>
      <w:lvlJc w:val="left"/>
      <w:pPr>
        <w:ind w:left="0" w:firstLine="0"/>
      </w:pPr>
      <w:rPr>
        <w:rFonts w:hint="default"/>
      </w:rPr>
    </w:lvl>
    <w:lvl w:ilvl="1">
      <w:start w:val="1"/>
      <w:numFmt w:val="decimal"/>
      <w:pStyle w:val="Titre2"/>
      <w:suff w:val="space"/>
      <w:lvlText w:val="%1.%2."/>
      <w:lvlJc w:val="left"/>
      <w:pPr>
        <w:ind w:left="284" w:firstLine="0"/>
      </w:pPr>
      <w:rPr>
        <w:rFonts w:hint="default"/>
      </w:rPr>
    </w:lvl>
    <w:lvl w:ilvl="2">
      <w:start w:val="1"/>
      <w:numFmt w:val="decimal"/>
      <w:pStyle w:val="Titre3"/>
      <w:suff w:val="space"/>
      <w:lvlText w:val="%1.%2.%3."/>
      <w:lvlJc w:val="left"/>
      <w:pPr>
        <w:ind w:left="144" w:hanging="144"/>
      </w:pPr>
      <w:rPr>
        <w:rFonts w:hint="default"/>
      </w:rPr>
    </w:lvl>
    <w:lvl w:ilvl="3">
      <w:start w:val="1"/>
      <w:numFmt w:val="decimal"/>
      <w:pStyle w:val="Titre4"/>
      <w:suff w:val="space"/>
      <w:lvlText w:val="%1.%2.%3.%4."/>
      <w:lvlJc w:val="left"/>
      <w:pPr>
        <w:ind w:left="0" w:firstLine="0"/>
      </w:pPr>
      <w:rPr>
        <w:rFonts w:hint="default"/>
      </w:rPr>
    </w:lvl>
    <w:lvl w:ilvl="4">
      <w:start w:val="1"/>
      <w:numFmt w:val="decimal"/>
      <w:lvlText w:val="%1.%2.%3.%4.%5."/>
      <w:lvlJc w:val="left"/>
      <w:pPr>
        <w:tabs>
          <w:tab w:val="num" w:pos="1800"/>
        </w:tabs>
        <w:ind w:left="1152" w:hanging="792"/>
      </w:pPr>
      <w:rPr>
        <w:rFonts w:hint="default"/>
      </w:rPr>
    </w:lvl>
    <w:lvl w:ilvl="5">
      <w:start w:val="1"/>
      <w:numFmt w:val="decimal"/>
      <w:lvlText w:val="%1.%2.%3.%4.%5.%6."/>
      <w:lvlJc w:val="left"/>
      <w:pPr>
        <w:tabs>
          <w:tab w:val="num" w:pos="2520"/>
        </w:tabs>
        <w:ind w:left="1656" w:hanging="936"/>
      </w:pPr>
      <w:rPr>
        <w:rFonts w:hint="default"/>
      </w:rPr>
    </w:lvl>
    <w:lvl w:ilvl="6">
      <w:start w:val="1"/>
      <w:numFmt w:val="decimal"/>
      <w:lvlText w:val="%1.%2.%3.%4.%5.%6.%7."/>
      <w:lvlJc w:val="left"/>
      <w:pPr>
        <w:tabs>
          <w:tab w:val="num" w:pos="3240"/>
        </w:tabs>
        <w:ind w:left="2160" w:hanging="1080"/>
      </w:pPr>
      <w:rPr>
        <w:rFonts w:hint="default"/>
      </w:rPr>
    </w:lvl>
    <w:lvl w:ilvl="7">
      <w:start w:val="1"/>
      <w:numFmt w:val="decimal"/>
      <w:lvlText w:val="%1.%2.%3.%4.%5.%6.%7.%8."/>
      <w:lvlJc w:val="left"/>
      <w:pPr>
        <w:tabs>
          <w:tab w:val="num" w:pos="3600"/>
        </w:tabs>
        <w:ind w:left="2664" w:hanging="1224"/>
      </w:pPr>
      <w:rPr>
        <w:rFonts w:hint="default"/>
      </w:rPr>
    </w:lvl>
    <w:lvl w:ilvl="8">
      <w:start w:val="1"/>
      <w:numFmt w:val="decimal"/>
      <w:lvlText w:val="%1.%2.%3.%4.%5.%6.%7.%8.%9."/>
      <w:lvlJc w:val="left"/>
      <w:pPr>
        <w:tabs>
          <w:tab w:val="num" w:pos="4320"/>
        </w:tabs>
        <w:ind w:left="3240" w:hanging="1440"/>
      </w:pPr>
      <w:rPr>
        <w:rFonts w:hint="default"/>
      </w:rPr>
    </w:lvl>
  </w:abstractNum>
  <w:abstractNum w:abstractNumId="6" w15:restartNumberingAfterBreak="0">
    <w:nsid w:val="30EC0051"/>
    <w:multiLevelType w:val="multilevel"/>
    <w:tmpl w:val="338E3124"/>
    <w:lvl w:ilvl="0">
      <w:start w:val="1"/>
      <w:numFmt w:val="decimal"/>
      <w:suff w:val="space"/>
      <w:lvlText w:val="%1."/>
      <w:lvlJc w:val="left"/>
      <w:pPr>
        <w:ind w:left="1080" w:firstLine="0"/>
      </w:pPr>
      <w:rPr>
        <w:rFonts w:hint="default"/>
      </w:rPr>
    </w:lvl>
    <w:lvl w:ilvl="1">
      <w:start w:val="1"/>
      <w:numFmt w:val="decimal"/>
      <w:suff w:val="space"/>
      <w:lvlText w:val="%1.%2."/>
      <w:lvlJc w:val="left"/>
      <w:pPr>
        <w:ind w:left="1080" w:firstLine="0"/>
      </w:pPr>
      <w:rPr>
        <w:rFonts w:hint="default"/>
      </w:rPr>
    </w:lvl>
    <w:lvl w:ilvl="2">
      <w:start w:val="1"/>
      <w:numFmt w:val="decimal"/>
      <w:suff w:val="space"/>
      <w:lvlText w:val="%1.%2.%3."/>
      <w:lvlJc w:val="left"/>
      <w:pPr>
        <w:ind w:left="1224" w:hanging="144"/>
      </w:pPr>
      <w:rPr>
        <w:rFonts w:hint="default"/>
      </w:rPr>
    </w:lvl>
    <w:lvl w:ilvl="3">
      <w:start w:val="1"/>
      <w:numFmt w:val="decimal"/>
      <w:suff w:val="space"/>
      <w:lvlText w:val="%1.%2.%3.%4."/>
      <w:lvlJc w:val="left"/>
      <w:pPr>
        <w:ind w:left="1080" w:firstLine="0"/>
      </w:pPr>
      <w:rPr>
        <w:rFonts w:hint="default"/>
      </w:rPr>
    </w:lvl>
    <w:lvl w:ilvl="4">
      <w:start w:val="1"/>
      <w:numFmt w:val="none"/>
      <w:pStyle w:val="Titre5"/>
      <w:suff w:val="space"/>
      <w:lvlText w:val="%1.%2.%3.%4."/>
      <w:lvlJc w:val="left"/>
      <w:pPr>
        <w:ind w:left="0" w:firstLine="0"/>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7" w15:restartNumberingAfterBreak="0">
    <w:nsid w:val="3AF63403"/>
    <w:multiLevelType w:val="singleLevel"/>
    <w:tmpl w:val="04FA47AC"/>
    <w:lvl w:ilvl="0">
      <w:numFmt w:val="bullet"/>
      <w:pStyle w:val="Enum2"/>
      <w:lvlText w:val="-"/>
      <w:lvlJc w:val="left"/>
      <w:pPr>
        <w:tabs>
          <w:tab w:val="num" w:pos="717"/>
        </w:tabs>
        <w:ind w:left="714" w:hanging="357"/>
      </w:pPr>
      <w:rPr>
        <w:rFonts w:ascii="Times New Roman" w:hAnsi="Times New Roman" w:hint="default"/>
      </w:rPr>
    </w:lvl>
  </w:abstractNum>
  <w:abstractNum w:abstractNumId="8" w15:restartNumberingAfterBreak="0">
    <w:nsid w:val="4A11342A"/>
    <w:multiLevelType w:val="hybridMultilevel"/>
    <w:tmpl w:val="EFD8B7BE"/>
    <w:lvl w:ilvl="0" w:tplc="040C0005">
      <w:start w:val="1"/>
      <w:numFmt w:val="bullet"/>
      <w:lvlText w:val=""/>
      <w:lvlJc w:val="left"/>
      <w:pPr>
        <w:ind w:left="792" w:hanging="360"/>
      </w:pPr>
      <w:rPr>
        <w:rFonts w:ascii="Wingdings" w:hAnsi="Wingdings" w:hint="default"/>
      </w:rPr>
    </w:lvl>
    <w:lvl w:ilvl="1" w:tplc="040C0019" w:tentative="1">
      <w:start w:val="1"/>
      <w:numFmt w:val="lowerLetter"/>
      <w:lvlText w:val="%2."/>
      <w:lvlJc w:val="left"/>
      <w:pPr>
        <w:ind w:left="1512" w:hanging="360"/>
      </w:pPr>
    </w:lvl>
    <w:lvl w:ilvl="2" w:tplc="040C001B" w:tentative="1">
      <w:start w:val="1"/>
      <w:numFmt w:val="lowerRoman"/>
      <w:lvlText w:val="%3."/>
      <w:lvlJc w:val="right"/>
      <w:pPr>
        <w:ind w:left="2232" w:hanging="180"/>
      </w:pPr>
    </w:lvl>
    <w:lvl w:ilvl="3" w:tplc="040C000F" w:tentative="1">
      <w:start w:val="1"/>
      <w:numFmt w:val="decimal"/>
      <w:lvlText w:val="%4."/>
      <w:lvlJc w:val="left"/>
      <w:pPr>
        <w:ind w:left="2952" w:hanging="360"/>
      </w:pPr>
    </w:lvl>
    <w:lvl w:ilvl="4" w:tplc="040C0019" w:tentative="1">
      <w:start w:val="1"/>
      <w:numFmt w:val="lowerLetter"/>
      <w:lvlText w:val="%5."/>
      <w:lvlJc w:val="left"/>
      <w:pPr>
        <w:ind w:left="3672" w:hanging="360"/>
      </w:pPr>
    </w:lvl>
    <w:lvl w:ilvl="5" w:tplc="040C001B" w:tentative="1">
      <w:start w:val="1"/>
      <w:numFmt w:val="lowerRoman"/>
      <w:lvlText w:val="%6."/>
      <w:lvlJc w:val="right"/>
      <w:pPr>
        <w:ind w:left="4392" w:hanging="180"/>
      </w:pPr>
    </w:lvl>
    <w:lvl w:ilvl="6" w:tplc="040C000F" w:tentative="1">
      <w:start w:val="1"/>
      <w:numFmt w:val="decimal"/>
      <w:lvlText w:val="%7."/>
      <w:lvlJc w:val="left"/>
      <w:pPr>
        <w:ind w:left="5112" w:hanging="360"/>
      </w:pPr>
    </w:lvl>
    <w:lvl w:ilvl="7" w:tplc="040C0019" w:tentative="1">
      <w:start w:val="1"/>
      <w:numFmt w:val="lowerLetter"/>
      <w:lvlText w:val="%8."/>
      <w:lvlJc w:val="left"/>
      <w:pPr>
        <w:ind w:left="5832" w:hanging="360"/>
      </w:pPr>
    </w:lvl>
    <w:lvl w:ilvl="8" w:tplc="040C001B" w:tentative="1">
      <w:start w:val="1"/>
      <w:numFmt w:val="lowerRoman"/>
      <w:lvlText w:val="%9."/>
      <w:lvlJc w:val="right"/>
      <w:pPr>
        <w:ind w:left="6552" w:hanging="180"/>
      </w:pPr>
    </w:lvl>
  </w:abstractNum>
  <w:abstractNum w:abstractNumId="9" w15:restartNumberingAfterBreak="0">
    <w:nsid w:val="4C226738"/>
    <w:multiLevelType w:val="hybridMultilevel"/>
    <w:tmpl w:val="322624A4"/>
    <w:lvl w:ilvl="0" w:tplc="040C0001">
      <w:start w:val="1"/>
      <w:numFmt w:val="bullet"/>
      <w:lvlText w:val=""/>
      <w:lvlJc w:val="left"/>
      <w:pPr>
        <w:ind w:left="786" w:hanging="360"/>
      </w:pPr>
      <w:rPr>
        <w:rFonts w:ascii="Symbol" w:hAnsi="Symbol" w:hint="default"/>
      </w:rPr>
    </w:lvl>
    <w:lvl w:ilvl="1" w:tplc="040C0001">
      <w:start w:val="1"/>
      <w:numFmt w:val="bullet"/>
      <w:lvlText w:val=""/>
      <w:lvlJc w:val="left"/>
      <w:pPr>
        <w:ind w:left="1506" w:hanging="360"/>
      </w:pPr>
      <w:rPr>
        <w:rFonts w:ascii="Symbol" w:hAnsi="Symbol" w:hint="default"/>
      </w:rPr>
    </w:lvl>
    <w:lvl w:ilvl="2" w:tplc="040C0005">
      <w:start w:val="1"/>
      <w:numFmt w:val="bullet"/>
      <w:lvlText w:val=""/>
      <w:lvlJc w:val="left"/>
      <w:pPr>
        <w:ind w:left="2226" w:hanging="360"/>
      </w:pPr>
      <w:rPr>
        <w:rFonts w:ascii="Wingdings" w:hAnsi="Wingdings" w:cs="Wingdings" w:hint="default"/>
      </w:rPr>
    </w:lvl>
    <w:lvl w:ilvl="3" w:tplc="040C0001">
      <w:start w:val="1"/>
      <w:numFmt w:val="bullet"/>
      <w:lvlText w:val=""/>
      <w:lvlJc w:val="left"/>
      <w:pPr>
        <w:ind w:left="2946" w:hanging="360"/>
      </w:pPr>
      <w:rPr>
        <w:rFonts w:ascii="Symbol" w:hAnsi="Symbol" w:cs="Symbol" w:hint="default"/>
      </w:rPr>
    </w:lvl>
    <w:lvl w:ilvl="4" w:tplc="040C0003">
      <w:start w:val="1"/>
      <w:numFmt w:val="bullet"/>
      <w:lvlText w:val="o"/>
      <w:lvlJc w:val="left"/>
      <w:pPr>
        <w:ind w:left="3666" w:hanging="360"/>
      </w:pPr>
      <w:rPr>
        <w:rFonts w:ascii="Courier New" w:hAnsi="Courier New" w:cs="Courier New" w:hint="default"/>
      </w:rPr>
    </w:lvl>
    <w:lvl w:ilvl="5" w:tplc="040C0005">
      <w:start w:val="1"/>
      <w:numFmt w:val="bullet"/>
      <w:lvlText w:val=""/>
      <w:lvlJc w:val="left"/>
      <w:pPr>
        <w:ind w:left="4386" w:hanging="360"/>
      </w:pPr>
      <w:rPr>
        <w:rFonts w:ascii="Wingdings" w:hAnsi="Wingdings" w:cs="Wingdings" w:hint="default"/>
      </w:rPr>
    </w:lvl>
    <w:lvl w:ilvl="6" w:tplc="040C0001">
      <w:start w:val="1"/>
      <w:numFmt w:val="bullet"/>
      <w:lvlText w:val=""/>
      <w:lvlJc w:val="left"/>
      <w:pPr>
        <w:ind w:left="5106" w:hanging="360"/>
      </w:pPr>
      <w:rPr>
        <w:rFonts w:ascii="Symbol" w:hAnsi="Symbol" w:cs="Symbol" w:hint="default"/>
      </w:rPr>
    </w:lvl>
    <w:lvl w:ilvl="7" w:tplc="040C0003">
      <w:start w:val="1"/>
      <w:numFmt w:val="bullet"/>
      <w:lvlText w:val="o"/>
      <w:lvlJc w:val="left"/>
      <w:pPr>
        <w:ind w:left="5826" w:hanging="360"/>
      </w:pPr>
      <w:rPr>
        <w:rFonts w:ascii="Courier New" w:hAnsi="Courier New" w:cs="Courier New" w:hint="default"/>
      </w:rPr>
    </w:lvl>
    <w:lvl w:ilvl="8" w:tplc="040C0005">
      <w:start w:val="1"/>
      <w:numFmt w:val="bullet"/>
      <w:lvlText w:val=""/>
      <w:lvlJc w:val="left"/>
      <w:pPr>
        <w:ind w:left="6546" w:hanging="360"/>
      </w:pPr>
      <w:rPr>
        <w:rFonts w:ascii="Wingdings" w:hAnsi="Wingdings" w:cs="Wingdings" w:hint="default"/>
      </w:rPr>
    </w:lvl>
  </w:abstractNum>
  <w:abstractNum w:abstractNumId="10" w15:restartNumberingAfterBreak="0">
    <w:nsid w:val="4C5F170B"/>
    <w:multiLevelType w:val="hybridMultilevel"/>
    <w:tmpl w:val="783E4510"/>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1" w15:restartNumberingAfterBreak="0">
    <w:nsid w:val="52B82044"/>
    <w:multiLevelType w:val="singleLevel"/>
    <w:tmpl w:val="476A4274"/>
    <w:lvl w:ilvl="0">
      <w:start w:val="1"/>
      <w:numFmt w:val="bullet"/>
      <w:pStyle w:val="PSCRglelitt"/>
      <w:lvlText w:val=""/>
      <w:lvlJc w:val="left"/>
      <w:pPr>
        <w:tabs>
          <w:tab w:val="num" w:pos="927"/>
        </w:tabs>
        <w:ind w:left="907" w:hanging="340"/>
      </w:pPr>
      <w:rPr>
        <w:rFonts w:ascii="Wingdings" w:hAnsi="Wingdings" w:hint="default"/>
      </w:rPr>
    </w:lvl>
  </w:abstractNum>
  <w:abstractNum w:abstractNumId="12" w15:restartNumberingAfterBreak="0">
    <w:nsid w:val="5BEC39EA"/>
    <w:multiLevelType w:val="hybridMultilevel"/>
    <w:tmpl w:val="24F6796C"/>
    <w:lvl w:ilvl="0" w:tplc="8618EB1A">
      <w:start w:val="1"/>
      <w:numFmt w:val="upperRoman"/>
      <w:pStyle w:val="Titrespec"/>
      <w:lvlText w:val="%1."/>
      <w:lvlJc w:val="right"/>
      <w:pPr>
        <w:tabs>
          <w:tab w:val="num" w:pos="681"/>
        </w:tabs>
        <w:ind w:left="681" w:hanging="397"/>
      </w:pPr>
      <w:rPr>
        <w:rFonts w:hint="default"/>
        <w:u w:val="none"/>
      </w:rPr>
    </w:lvl>
    <w:lvl w:ilvl="1" w:tplc="913AEEEC">
      <w:start w:val="1"/>
      <w:numFmt w:val="bullet"/>
      <w:lvlText w:val="-"/>
      <w:lvlJc w:val="left"/>
      <w:pPr>
        <w:tabs>
          <w:tab w:val="num" w:pos="1724"/>
        </w:tabs>
        <w:ind w:left="1724" w:hanging="360"/>
      </w:pPr>
      <w:rPr>
        <w:rFonts w:ascii="Times New Roman" w:hAnsi="Times New Roman" w:cs="Times New Roman" w:hint="default"/>
        <w:u w:val="none"/>
      </w:rPr>
    </w:lvl>
    <w:lvl w:ilvl="2" w:tplc="040C001B" w:tentative="1">
      <w:start w:val="1"/>
      <w:numFmt w:val="lowerRoman"/>
      <w:lvlText w:val="%3."/>
      <w:lvlJc w:val="right"/>
      <w:pPr>
        <w:tabs>
          <w:tab w:val="num" w:pos="2444"/>
        </w:tabs>
        <w:ind w:left="2444" w:hanging="180"/>
      </w:pPr>
    </w:lvl>
    <w:lvl w:ilvl="3" w:tplc="040C000F" w:tentative="1">
      <w:start w:val="1"/>
      <w:numFmt w:val="decimal"/>
      <w:lvlText w:val="%4."/>
      <w:lvlJc w:val="left"/>
      <w:pPr>
        <w:tabs>
          <w:tab w:val="num" w:pos="3164"/>
        </w:tabs>
        <w:ind w:left="3164" w:hanging="360"/>
      </w:pPr>
    </w:lvl>
    <w:lvl w:ilvl="4" w:tplc="040C0019" w:tentative="1">
      <w:start w:val="1"/>
      <w:numFmt w:val="lowerLetter"/>
      <w:lvlText w:val="%5."/>
      <w:lvlJc w:val="left"/>
      <w:pPr>
        <w:tabs>
          <w:tab w:val="num" w:pos="3884"/>
        </w:tabs>
        <w:ind w:left="3884" w:hanging="360"/>
      </w:pPr>
    </w:lvl>
    <w:lvl w:ilvl="5" w:tplc="040C001B" w:tentative="1">
      <w:start w:val="1"/>
      <w:numFmt w:val="lowerRoman"/>
      <w:lvlText w:val="%6."/>
      <w:lvlJc w:val="right"/>
      <w:pPr>
        <w:tabs>
          <w:tab w:val="num" w:pos="4604"/>
        </w:tabs>
        <w:ind w:left="4604" w:hanging="180"/>
      </w:pPr>
    </w:lvl>
    <w:lvl w:ilvl="6" w:tplc="040C000F" w:tentative="1">
      <w:start w:val="1"/>
      <w:numFmt w:val="decimal"/>
      <w:lvlText w:val="%7."/>
      <w:lvlJc w:val="left"/>
      <w:pPr>
        <w:tabs>
          <w:tab w:val="num" w:pos="5324"/>
        </w:tabs>
        <w:ind w:left="5324" w:hanging="360"/>
      </w:pPr>
    </w:lvl>
    <w:lvl w:ilvl="7" w:tplc="040C0019" w:tentative="1">
      <w:start w:val="1"/>
      <w:numFmt w:val="lowerLetter"/>
      <w:lvlText w:val="%8."/>
      <w:lvlJc w:val="left"/>
      <w:pPr>
        <w:tabs>
          <w:tab w:val="num" w:pos="6044"/>
        </w:tabs>
        <w:ind w:left="6044" w:hanging="360"/>
      </w:pPr>
    </w:lvl>
    <w:lvl w:ilvl="8" w:tplc="040C001B" w:tentative="1">
      <w:start w:val="1"/>
      <w:numFmt w:val="lowerRoman"/>
      <w:lvlText w:val="%9."/>
      <w:lvlJc w:val="right"/>
      <w:pPr>
        <w:tabs>
          <w:tab w:val="num" w:pos="6764"/>
        </w:tabs>
        <w:ind w:left="6764" w:hanging="180"/>
      </w:pPr>
    </w:lvl>
  </w:abstractNum>
  <w:abstractNum w:abstractNumId="13" w15:restartNumberingAfterBreak="0">
    <w:nsid w:val="627C77CF"/>
    <w:multiLevelType w:val="hybridMultilevel"/>
    <w:tmpl w:val="39002AC6"/>
    <w:lvl w:ilvl="0" w:tplc="FFFFFFFF">
      <w:numFmt w:val="bullet"/>
      <w:lvlText w:val="-"/>
      <w:lvlJc w:val="left"/>
      <w:pPr>
        <w:ind w:left="1068" w:hanging="360"/>
      </w:pPr>
      <w:rPr>
        <w:rFonts w:ascii="Times New Roman" w:eastAsia="Times New Roman" w:hAnsi="Times New Roman"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4" w15:restartNumberingAfterBreak="0">
    <w:nsid w:val="632E17F0"/>
    <w:multiLevelType w:val="multilevel"/>
    <w:tmpl w:val="D068C41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862"/>
        </w:tabs>
        <w:ind w:left="862"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6DC15DF1"/>
    <w:multiLevelType w:val="multilevel"/>
    <w:tmpl w:val="46189692"/>
    <w:lvl w:ilvl="0">
      <w:start w:val="1"/>
      <w:numFmt w:val="decimal"/>
      <w:pStyle w:val="AQLTitre1"/>
      <w:lvlText w:val="%1"/>
      <w:lvlJc w:val="left"/>
      <w:pPr>
        <w:tabs>
          <w:tab w:val="num" w:pos="567"/>
        </w:tabs>
        <w:ind w:left="567" w:hanging="567"/>
      </w:pPr>
      <w:rPr>
        <w:rFonts w:hint="default"/>
      </w:rPr>
    </w:lvl>
    <w:lvl w:ilvl="1">
      <w:start w:val="1"/>
      <w:numFmt w:val="decimal"/>
      <w:pStyle w:val="AQLTitre2"/>
      <w:lvlText w:val="%1.%2"/>
      <w:lvlJc w:val="left"/>
      <w:pPr>
        <w:tabs>
          <w:tab w:val="num" w:pos="851"/>
        </w:tabs>
        <w:ind w:left="851" w:hanging="851"/>
      </w:pPr>
      <w:rPr>
        <w:rFonts w:hint="default"/>
      </w:rPr>
    </w:lvl>
    <w:lvl w:ilvl="2">
      <w:start w:val="1"/>
      <w:numFmt w:val="decimal"/>
      <w:pStyle w:val="AQLTitre3"/>
      <w:lvlText w:val="%1.%2.%3"/>
      <w:lvlJc w:val="left"/>
      <w:pPr>
        <w:tabs>
          <w:tab w:val="num" w:pos="1794"/>
        </w:tabs>
        <w:ind w:left="1794" w:hanging="113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QLTitre4"/>
      <w:lvlText w:val="%1.%2.%3.%4"/>
      <w:lvlJc w:val="left"/>
      <w:pPr>
        <w:tabs>
          <w:tab w:val="num" w:pos="1418"/>
        </w:tabs>
        <w:ind w:left="1418" w:hanging="1418"/>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6F684B8F"/>
    <w:multiLevelType w:val="singleLevel"/>
    <w:tmpl w:val="030C34FE"/>
    <w:lvl w:ilvl="0">
      <w:start w:val="1"/>
      <w:numFmt w:val="bullet"/>
      <w:pStyle w:val="Style1"/>
      <w:lvlText w:val=""/>
      <w:lvlJc w:val="left"/>
      <w:pPr>
        <w:tabs>
          <w:tab w:val="num" w:pos="644"/>
        </w:tabs>
        <w:ind w:left="624" w:hanging="340"/>
      </w:pPr>
      <w:rPr>
        <w:rFonts w:ascii="Webdings" w:hAnsi="Webdings" w:hint="default"/>
        <w:sz w:val="20"/>
      </w:rPr>
    </w:lvl>
  </w:abstractNum>
  <w:abstractNum w:abstractNumId="17" w15:restartNumberingAfterBreak="0">
    <w:nsid w:val="701B14A9"/>
    <w:multiLevelType w:val="hybridMultilevel"/>
    <w:tmpl w:val="A4FCFCD4"/>
    <w:lvl w:ilvl="0" w:tplc="FFFFFFFF">
      <w:numFmt w:val="bullet"/>
      <w:lvlText w:val="-"/>
      <w:lvlJc w:val="left"/>
      <w:pPr>
        <w:ind w:left="1068" w:hanging="360"/>
      </w:pPr>
      <w:rPr>
        <w:rFonts w:ascii="Times New Roman" w:eastAsia="Times New Roman" w:hAnsi="Times New Roman"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num w:numId="1">
    <w:abstractNumId w:val="5"/>
  </w:num>
  <w:num w:numId="2">
    <w:abstractNumId w:val="6"/>
  </w:num>
  <w:num w:numId="3">
    <w:abstractNumId w:val="11"/>
  </w:num>
  <w:num w:numId="4">
    <w:abstractNumId w:val="15"/>
  </w:num>
  <w:num w:numId="5">
    <w:abstractNumId w:val="4"/>
  </w:num>
  <w:num w:numId="6">
    <w:abstractNumId w:val="16"/>
  </w:num>
  <w:num w:numId="7">
    <w:abstractNumId w:val="7"/>
  </w:num>
  <w:num w:numId="8">
    <w:abstractNumId w:val="1"/>
  </w:num>
  <w:num w:numId="9">
    <w:abstractNumId w:val="12"/>
  </w:num>
  <w:num w:numId="10">
    <w:abstractNumId w:val="0"/>
  </w:num>
  <w:num w:numId="11">
    <w:abstractNumId w:val="14"/>
  </w:num>
  <w:num w:numId="12">
    <w:abstractNumId w:val="8"/>
  </w:num>
  <w:num w:numId="13">
    <w:abstractNumId w:val="2"/>
  </w:num>
  <w:num w:numId="14">
    <w:abstractNumId w:val="17"/>
  </w:num>
  <w:num w:numId="15">
    <w:abstractNumId w:val="13"/>
  </w:num>
  <w:num w:numId="16">
    <w:abstractNumId w:val="9"/>
  </w:num>
  <w:num w:numId="17">
    <w:abstractNumId w:val="10"/>
  </w:num>
  <w:num w:numId="18">
    <w:abstractNumId w:val="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10"/>
  <w:displayHorizontalDrawingGridEvery w:val="2"/>
  <w:displayVertic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044A"/>
    <w:rsid w:val="00003AE9"/>
    <w:rsid w:val="000047D6"/>
    <w:rsid w:val="000054EA"/>
    <w:rsid w:val="000072AC"/>
    <w:rsid w:val="0000795A"/>
    <w:rsid w:val="00007FDC"/>
    <w:rsid w:val="00020EFF"/>
    <w:rsid w:val="0002228A"/>
    <w:rsid w:val="00023A39"/>
    <w:rsid w:val="000249BB"/>
    <w:rsid w:val="00024A7C"/>
    <w:rsid w:val="00025E4D"/>
    <w:rsid w:val="00026688"/>
    <w:rsid w:val="00031E16"/>
    <w:rsid w:val="000358B8"/>
    <w:rsid w:val="00043C18"/>
    <w:rsid w:val="0004415A"/>
    <w:rsid w:val="00044DA9"/>
    <w:rsid w:val="000462D7"/>
    <w:rsid w:val="0004701C"/>
    <w:rsid w:val="00047BF7"/>
    <w:rsid w:val="000520B9"/>
    <w:rsid w:val="00055B25"/>
    <w:rsid w:val="00057E2C"/>
    <w:rsid w:val="00061257"/>
    <w:rsid w:val="000614F4"/>
    <w:rsid w:val="000618FA"/>
    <w:rsid w:val="0007248C"/>
    <w:rsid w:val="000724A5"/>
    <w:rsid w:val="00073148"/>
    <w:rsid w:val="00074D2E"/>
    <w:rsid w:val="00074EB1"/>
    <w:rsid w:val="0007517E"/>
    <w:rsid w:val="00082D99"/>
    <w:rsid w:val="00090D37"/>
    <w:rsid w:val="00090DB9"/>
    <w:rsid w:val="00090FF6"/>
    <w:rsid w:val="000952DD"/>
    <w:rsid w:val="00096BE6"/>
    <w:rsid w:val="00096E0A"/>
    <w:rsid w:val="000A02C8"/>
    <w:rsid w:val="000A2C8B"/>
    <w:rsid w:val="000A4C93"/>
    <w:rsid w:val="000B3984"/>
    <w:rsid w:val="000B4C41"/>
    <w:rsid w:val="000C215A"/>
    <w:rsid w:val="000C2839"/>
    <w:rsid w:val="000C61A9"/>
    <w:rsid w:val="000C6A93"/>
    <w:rsid w:val="000D1895"/>
    <w:rsid w:val="000D5FB3"/>
    <w:rsid w:val="000D6AE6"/>
    <w:rsid w:val="000D7A94"/>
    <w:rsid w:val="000E0652"/>
    <w:rsid w:val="000E0F13"/>
    <w:rsid w:val="000E1CC3"/>
    <w:rsid w:val="000E216D"/>
    <w:rsid w:val="000E225E"/>
    <w:rsid w:val="000E2773"/>
    <w:rsid w:val="000E447C"/>
    <w:rsid w:val="000E6988"/>
    <w:rsid w:val="000F6E17"/>
    <w:rsid w:val="000F7261"/>
    <w:rsid w:val="0010037A"/>
    <w:rsid w:val="00100A58"/>
    <w:rsid w:val="001028EA"/>
    <w:rsid w:val="001053BF"/>
    <w:rsid w:val="00106326"/>
    <w:rsid w:val="001128D4"/>
    <w:rsid w:val="001129CB"/>
    <w:rsid w:val="001162B3"/>
    <w:rsid w:val="001163A3"/>
    <w:rsid w:val="00120938"/>
    <w:rsid w:val="00121457"/>
    <w:rsid w:val="00125323"/>
    <w:rsid w:val="00126B60"/>
    <w:rsid w:val="00130344"/>
    <w:rsid w:val="00134E5A"/>
    <w:rsid w:val="00136135"/>
    <w:rsid w:val="001378E5"/>
    <w:rsid w:val="00140A5E"/>
    <w:rsid w:val="001440EC"/>
    <w:rsid w:val="001441DC"/>
    <w:rsid w:val="001442F5"/>
    <w:rsid w:val="001443AF"/>
    <w:rsid w:val="00147527"/>
    <w:rsid w:val="00147B5F"/>
    <w:rsid w:val="00151001"/>
    <w:rsid w:val="0015395C"/>
    <w:rsid w:val="001563CD"/>
    <w:rsid w:val="00156D33"/>
    <w:rsid w:val="001604B4"/>
    <w:rsid w:val="00164C93"/>
    <w:rsid w:val="00166EFD"/>
    <w:rsid w:val="001779E8"/>
    <w:rsid w:val="001804DE"/>
    <w:rsid w:val="001816EC"/>
    <w:rsid w:val="001840DA"/>
    <w:rsid w:val="00184587"/>
    <w:rsid w:val="00184A9A"/>
    <w:rsid w:val="0018534F"/>
    <w:rsid w:val="00191B55"/>
    <w:rsid w:val="0019222B"/>
    <w:rsid w:val="001926C3"/>
    <w:rsid w:val="001932A7"/>
    <w:rsid w:val="00195795"/>
    <w:rsid w:val="00195D89"/>
    <w:rsid w:val="00196243"/>
    <w:rsid w:val="001A0EBD"/>
    <w:rsid w:val="001A2E6A"/>
    <w:rsid w:val="001B0C6D"/>
    <w:rsid w:val="001B1035"/>
    <w:rsid w:val="001B48C1"/>
    <w:rsid w:val="001B4AB2"/>
    <w:rsid w:val="001B63A8"/>
    <w:rsid w:val="001C3140"/>
    <w:rsid w:val="001C55F7"/>
    <w:rsid w:val="001C5F45"/>
    <w:rsid w:val="001D58F4"/>
    <w:rsid w:val="001D7962"/>
    <w:rsid w:val="001E0112"/>
    <w:rsid w:val="001E1CD7"/>
    <w:rsid w:val="001E6EBF"/>
    <w:rsid w:val="001F1C7E"/>
    <w:rsid w:val="001F60B6"/>
    <w:rsid w:val="001F7740"/>
    <w:rsid w:val="00200FAC"/>
    <w:rsid w:val="00201587"/>
    <w:rsid w:val="00203AF0"/>
    <w:rsid w:val="00203C3B"/>
    <w:rsid w:val="00203CD5"/>
    <w:rsid w:val="00206C40"/>
    <w:rsid w:val="002104ED"/>
    <w:rsid w:val="002119D5"/>
    <w:rsid w:val="002129F5"/>
    <w:rsid w:val="00215537"/>
    <w:rsid w:val="00221B7F"/>
    <w:rsid w:val="00224CA5"/>
    <w:rsid w:val="00226F59"/>
    <w:rsid w:val="0023064A"/>
    <w:rsid w:val="00235C94"/>
    <w:rsid w:val="002375A9"/>
    <w:rsid w:val="00237ADA"/>
    <w:rsid w:val="00237EB9"/>
    <w:rsid w:val="002424FA"/>
    <w:rsid w:val="002428CA"/>
    <w:rsid w:val="00244E65"/>
    <w:rsid w:val="002456FA"/>
    <w:rsid w:val="0025057B"/>
    <w:rsid w:val="0025059E"/>
    <w:rsid w:val="00250B30"/>
    <w:rsid w:val="002541AD"/>
    <w:rsid w:val="00254515"/>
    <w:rsid w:val="0025562B"/>
    <w:rsid w:val="0025601E"/>
    <w:rsid w:val="00257D0C"/>
    <w:rsid w:val="00261DFB"/>
    <w:rsid w:val="00263907"/>
    <w:rsid w:val="00265AF8"/>
    <w:rsid w:val="002671A9"/>
    <w:rsid w:val="002672A7"/>
    <w:rsid w:val="00272D48"/>
    <w:rsid w:val="002730B1"/>
    <w:rsid w:val="00273191"/>
    <w:rsid w:val="0027545B"/>
    <w:rsid w:val="002810E4"/>
    <w:rsid w:val="00286262"/>
    <w:rsid w:val="00286722"/>
    <w:rsid w:val="00286A01"/>
    <w:rsid w:val="00287FD3"/>
    <w:rsid w:val="002914A2"/>
    <w:rsid w:val="00291843"/>
    <w:rsid w:val="00291EBE"/>
    <w:rsid w:val="002938F8"/>
    <w:rsid w:val="00295B5F"/>
    <w:rsid w:val="002977DF"/>
    <w:rsid w:val="0029795C"/>
    <w:rsid w:val="002A069D"/>
    <w:rsid w:val="002A1F2C"/>
    <w:rsid w:val="002A3E0A"/>
    <w:rsid w:val="002A5077"/>
    <w:rsid w:val="002A5635"/>
    <w:rsid w:val="002A60BF"/>
    <w:rsid w:val="002B00C8"/>
    <w:rsid w:val="002B0426"/>
    <w:rsid w:val="002B0EE0"/>
    <w:rsid w:val="002B2AAE"/>
    <w:rsid w:val="002B6184"/>
    <w:rsid w:val="002B65FF"/>
    <w:rsid w:val="002B6654"/>
    <w:rsid w:val="002C062B"/>
    <w:rsid w:val="002C13E8"/>
    <w:rsid w:val="002C1A6A"/>
    <w:rsid w:val="002C418E"/>
    <w:rsid w:val="002C5A66"/>
    <w:rsid w:val="002D044A"/>
    <w:rsid w:val="002D0F62"/>
    <w:rsid w:val="002D1854"/>
    <w:rsid w:val="002D27E8"/>
    <w:rsid w:val="002D2A26"/>
    <w:rsid w:val="002D36E1"/>
    <w:rsid w:val="002D5C4F"/>
    <w:rsid w:val="002D5E6C"/>
    <w:rsid w:val="002D6DE1"/>
    <w:rsid w:val="002D70BD"/>
    <w:rsid w:val="002E1495"/>
    <w:rsid w:val="002F1BF5"/>
    <w:rsid w:val="002F2CDB"/>
    <w:rsid w:val="002F414B"/>
    <w:rsid w:val="002F64AA"/>
    <w:rsid w:val="0030114E"/>
    <w:rsid w:val="00302499"/>
    <w:rsid w:val="00307CD1"/>
    <w:rsid w:val="00310547"/>
    <w:rsid w:val="00310DD1"/>
    <w:rsid w:val="00312F87"/>
    <w:rsid w:val="00313ADF"/>
    <w:rsid w:val="00314E2E"/>
    <w:rsid w:val="00316AE4"/>
    <w:rsid w:val="00322309"/>
    <w:rsid w:val="00322972"/>
    <w:rsid w:val="003268B3"/>
    <w:rsid w:val="00326D4A"/>
    <w:rsid w:val="00330D17"/>
    <w:rsid w:val="00330DF6"/>
    <w:rsid w:val="003321A9"/>
    <w:rsid w:val="003329C8"/>
    <w:rsid w:val="0033742E"/>
    <w:rsid w:val="003374FE"/>
    <w:rsid w:val="00340A12"/>
    <w:rsid w:val="003439EE"/>
    <w:rsid w:val="00346917"/>
    <w:rsid w:val="003470C1"/>
    <w:rsid w:val="00351BDB"/>
    <w:rsid w:val="00353015"/>
    <w:rsid w:val="00354AD1"/>
    <w:rsid w:val="00354E01"/>
    <w:rsid w:val="0035519D"/>
    <w:rsid w:val="00355206"/>
    <w:rsid w:val="003553DA"/>
    <w:rsid w:val="003554D2"/>
    <w:rsid w:val="003609B2"/>
    <w:rsid w:val="003637F8"/>
    <w:rsid w:val="003646A3"/>
    <w:rsid w:val="003648B9"/>
    <w:rsid w:val="00364ACB"/>
    <w:rsid w:val="00365834"/>
    <w:rsid w:val="00367805"/>
    <w:rsid w:val="00367AD9"/>
    <w:rsid w:val="00370F5C"/>
    <w:rsid w:val="0037103E"/>
    <w:rsid w:val="00372E70"/>
    <w:rsid w:val="003735B3"/>
    <w:rsid w:val="003756EC"/>
    <w:rsid w:val="00376556"/>
    <w:rsid w:val="003778BD"/>
    <w:rsid w:val="0038183E"/>
    <w:rsid w:val="003856E8"/>
    <w:rsid w:val="00386AB6"/>
    <w:rsid w:val="00386D1D"/>
    <w:rsid w:val="003900E5"/>
    <w:rsid w:val="00395DBD"/>
    <w:rsid w:val="003A09E0"/>
    <w:rsid w:val="003A4331"/>
    <w:rsid w:val="003A4C4F"/>
    <w:rsid w:val="003B2CC4"/>
    <w:rsid w:val="003B5FB5"/>
    <w:rsid w:val="003B61B8"/>
    <w:rsid w:val="003B700D"/>
    <w:rsid w:val="003B7234"/>
    <w:rsid w:val="003C4707"/>
    <w:rsid w:val="003C496F"/>
    <w:rsid w:val="003C5F22"/>
    <w:rsid w:val="003D2D18"/>
    <w:rsid w:val="003D3AC6"/>
    <w:rsid w:val="003D521F"/>
    <w:rsid w:val="003D71E0"/>
    <w:rsid w:val="003E11B1"/>
    <w:rsid w:val="003E1DC1"/>
    <w:rsid w:val="003E228F"/>
    <w:rsid w:val="003E22ED"/>
    <w:rsid w:val="003E25DB"/>
    <w:rsid w:val="003E77A0"/>
    <w:rsid w:val="003E7B06"/>
    <w:rsid w:val="003F030D"/>
    <w:rsid w:val="003F189B"/>
    <w:rsid w:val="003F474D"/>
    <w:rsid w:val="003F539C"/>
    <w:rsid w:val="004003FA"/>
    <w:rsid w:val="004033BF"/>
    <w:rsid w:val="0041342E"/>
    <w:rsid w:val="00415539"/>
    <w:rsid w:val="00417CC2"/>
    <w:rsid w:val="004252F0"/>
    <w:rsid w:val="00430563"/>
    <w:rsid w:val="004325B2"/>
    <w:rsid w:val="0043398C"/>
    <w:rsid w:val="00434503"/>
    <w:rsid w:val="0043488A"/>
    <w:rsid w:val="004364BA"/>
    <w:rsid w:val="00436BC8"/>
    <w:rsid w:val="00440D7B"/>
    <w:rsid w:val="0044213A"/>
    <w:rsid w:val="004449B3"/>
    <w:rsid w:val="00447146"/>
    <w:rsid w:val="0044780D"/>
    <w:rsid w:val="004511ED"/>
    <w:rsid w:val="00451948"/>
    <w:rsid w:val="00453E3F"/>
    <w:rsid w:val="004557AA"/>
    <w:rsid w:val="00455F2D"/>
    <w:rsid w:val="00457051"/>
    <w:rsid w:val="004570E5"/>
    <w:rsid w:val="00461D3D"/>
    <w:rsid w:val="00462196"/>
    <w:rsid w:val="004626AB"/>
    <w:rsid w:val="004629A8"/>
    <w:rsid w:val="004660FC"/>
    <w:rsid w:val="00466125"/>
    <w:rsid w:val="00466EDE"/>
    <w:rsid w:val="00467873"/>
    <w:rsid w:val="004711FB"/>
    <w:rsid w:val="004759D3"/>
    <w:rsid w:val="004768D7"/>
    <w:rsid w:val="004779E8"/>
    <w:rsid w:val="004800DE"/>
    <w:rsid w:val="004810FF"/>
    <w:rsid w:val="00482344"/>
    <w:rsid w:val="004841C5"/>
    <w:rsid w:val="004871CF"/>
    <w:rsid w:val="00490DD4"/>
    <w:rsid w:val="0049213D"/>
    <w:rsid w:val="00493D06"/>
    <w:rsid w:val="004964C9"/>
    <w:rsid w:val="0049797F"/>
    <w:rsid w:val="004A0A4D"/>
    <w:rsid w:val="004A3B64"/>
    <w:rsid w:val="004A4A62"/>
    <w:rsid w:val="004A55BA"/>
    <w:rsid w:val="004A63D4"/>
    <w:rsid w:val="004A7CAF"/>
    <w:rsid w:val="004B7EBC"/>
    <w:rsid w:val="004C1D5C"/>
    <w:rsid w:val="004C3B73"/>
    <w:rsid w:val="004C6D3B"/>
    <w:rsid w:val="004C71A8"/>
    <w:rsid w:val="004C7F83"/>
    <w:rsid w:val="004D1FF9"/>
    <w:rsid w:val="004D2EA6"/>
    <w:rsid w:val="004D42A3"/>
    <w:rsid w:val="004D54C8"/>
    <w:rsid w:val="004D5B4E"/>
    <w:rsid w:val="004E0708"/>
    <w:rsid w:val="004E3906"/>
    <w:rsid w:val="004E4497"/>
    <w:rsid w:val="004E4E3D"/>
    <w:rsid w:val="004E5741"/>
    <w:rsid w:val="004F2030"/>
    <w:rsid w:val="004F6A0A"/>
    <w:rsid w:val="005011E4"/>
    <w:rsid w:val="0050285E"/>
    <w:rsid w:val="005042C5"/>
    <w:rsid w:val="00504A19"/>
    <w:rsid w:val="00505A02"/>
    <w:rsid w:val="00506E6E"/>
    <w:rsid w:val="005070A3"/>
    <w:rsid w:val="00510C5A"/>
    <w:rsid w:val="005111A3"/>
    <w:rsid w:val="00514183"/>
    <w:rsid w:val="00516BE4"/>
    <w:rsid w:val="00516D7E"/>
    <w:rsid w:val="00517D28"/>
    <w:rsid w:val="005208A8"/>
    <w:rsid w:val="00522BE0"/>
    <w:rsid w:val="00525DEC"/>
    <w:rsid w:val="00526882"/>
    <w:rsid w:val="00526A3A"/>
    <w:rsid w:val="00531672"/>
    <w:rsid w:val="005333D2"/>
    <w:rsid w:val="00535896"/>
    <w:rsid w:val="00542132"/>
    <w:rsid w:val="00543D2B"/>
    <w:rsid w:val="00545D42"/>
    <w:rsid w:val="0054601C"/>
    <w:rsid w:val="005502B7"/>
    <w:rsid w:val="00554440"/>
    <w:rsid w:val="0055608F"/>
    <w:rsid w:val="005579C1"/>
    <w:rsid w:val="0056176E"/>
    <w:rsid w:val="00563DB0"/>
    <w:rsid w:val="00563F46"/>
    <w:rsid w:val="00567344"/>
    <w:rsid w:val="005700C4"/>
    <w:rsid w:val="00571817"/>
    <w:rsid w:val="00572CF1"/>
    <w:rsid w:val="0057360E"/>
    <w:rsid w:val="00573BD1"/>
    <w:rsid w:val="00575B65"/>
    <w:rsid w:val="00577C09"/>
    <w:rsid w:val="00583CD8"/>
    <w:rsid w:val="00585A75"/>
    <w:rsid w:val="00593D32"/>
    <w:rsid w:val="005953C2"/>
    <w:rsid w:val="005A2A85"/>
    <w:rsid w:val="005A7330"/>
    <w:rsid w:val="005B04B4"/>
    <w:rsid w:val="005B1875"/>
    <w:rsid w:val="005C2F2D"/>
    <w:rsid w:val="005C3DBE"/>
    <w:rsid w:val="005C478B"/>
    <w:rsid w:val="005C5C42"/>
    <w:rsid w:val="005C6B02"/>
    <w:rsid w:val="005D0956"/>
    <w:rsid w:val="005D1F7F"/>
    <w:rsid w:val="005D5E3A"/>
    <w:rsid w:val="005D7924"/>
    <w:rsid w:val="005E128B"/>
    <w:rsid w:val="005E3C8D"/>
    <w:rsid w:val="005E648D"/>
    <w:rsid w:val="005E6EAE"/>
    <w:rsid w:val="005F12C5"/>
    <w:rsid w:val="005F3ACA"/>
    <w:rsid w:val="005F4CF0"/>
    <w:rsid w:val="005F56EF"/>
    <w:rsid w:val="005F59DF"/>
    <w:rsid w:val="006041C1"/>
    <w:rsid w:val="00604883"/>
    <w:rsid w:val="00606B31"/>
    <w:rsid w:val="00610162"/>
    <w:rsid w:val="00610BC0"/>
    <w:rsid w:val="00611094"/>
    <w:rsid w:val="00612353"/>
    <w:rsid w:val="00612D87"/>
    <w:rsid w:val="00613D0F"/>
    <w:rsid w:val="00615026"/>
    <w:rsid w:val="0061703A"/>
    <w:rsid w:val="00622258"/>
    <w:rsid w:val="00622EBB"/>
    <w:rsid w:val="00624A0F"/>
    <w:rsid w:val="00637C38"/>
    <w:rsid w:val="0064108F"/>
    <w:rsid w:val="006411B1"/>
    <w:rsid w:val="00644B42"/>
    <w:rsid w:val="00650F7C"/>
    <w:rsid w:val="00651537"/>
    <w:rsid w:val="0065249D"/>
    <w:rsid w:val="00652E8D"/>
    <w:rsid w:val="00653DE2"/>
    <w:rsid w:val="00654737"/>
    <w:rsid w:val="0065616E"/>
    <w:rsid w:val="00656231"/>
    <w:rsid w:val="006565F5"/>
    <w:rsid w:val="00657E05"/>
    <w:rsid w:val="00662EC4"/>
    <w:rsid w:val="006633EE"/>
    <w:rsid w:val="0066679F"/>
    <w:rsid w:val="006741B5"/>
    <w:rsid w:val="00675115"/>
    <w:rsid w:val="00690DBC"/>
    <w:rsid w:val="00690DD8"/>
    <w:rsid w:val="0069170D"/>
    <w:rsid w:val="00691AC7"/>
    <w:rsid w:val="00691E51"/>
    <w:rsid w:val="00693056"/>
    <w:rsid w:val="006938FA"/>
    <w:rsid w:val="006A1E53"/>
    <w:rsid w:val="006A4296"/>
    <w:rsid w:val="006A4553"/>
    <w:rsid w:val="006A65B9"/>
    <w:rsid w:val="006A71E4"/>
    <w:rsid w:val="006C17FE"/>
    <w:rsid w:val="006C2195"/>
    <w:rsid w:val="006C4792"/>
    <w:rsid w:val="006C545F"/>
    <w:rsid w:val="006C5604"/>
    <w:rsid w:val="006C57E0"/>
    <w:rsid w:val="006C5FD6"/>
    <w:rsid w:val="006C6D39"/>
    <w:rsid w:val="006D15CF"/>
    <w:rsid w:val="006D4C04"/>
    <w:rsid w:val="006E1A9E"/>
    <w:rsid w:val="006E3425"/>
    <w:rsid w:val="006E66D1"/>
    <w:rsid w:val="006E69DD"/>
    <w:rsid w:val="006E7993"/>
    <w:rsid w:val="006E7C52"/>
    <w:rsid w:val="006F0FAE"/>
    <w:rsid w:val="006F1145"/>
    <w:rsid w:val="006F7486"/>
    <w:rsid w:val="00701202"/>
    <w:rsid w:val="00701634"/>
    <w:rsid w:val="00702535"/>
    <w:rsid w:val="00713626"/>
    <w:rsid w:val="00722802"/>
    <w:rsid w:val="007244E8"/>
    <w:rsid w:val="0072609C"/>
    <w:rsid w:val="007268F2"/>
    <w:rsid w:val="0072747A"/>
    <w:rsid w:val="007306AD"/>
    <w:rsid w:val="00731D94"/>
    <w:rsid w:val="0073239B"/>
    <w:rsid w:val="00736578"/>
    <w:rsid w:val="00736B44"/>
    <w:rsid w:val="00736EAC"/>
    <w:rsid w:val="00737716"/>
    <w:rsid w:val="00737BE9"/>
    <w:rsid w:val="00740802"/>
    <w:rsid w:val="00741209"/>
    <w:rsid w:val="00742182"/>
    <w:rsid w:val="0074225C"/>
    <w:rsid w:val="00742633"/>
    <w:rsid w:val="00744FF7"/>
    <w:rsid w:val="0074744A"/>
    <w:rsid w:val="00750DDF"/>
    <w:rsid w:val="00751EBB"/>
    <w:rsid w:val="00752F1B"/>
    <w:rsid w:val="00754621"/>
    <w:rsid w:val="00754FD3"/>
    <w:rsid w:val="00755585"/>
    <w:rsid w:val="0075594B"/>
    <w:rsid w:val="007560C4"/>
    <w:rsid w:val="00767135"/>
    <w:rsid w:val="007733E7"/>
    <w:rsid w:val="00773546"/>
    <w:rsid w:val="00775016"/>
    <w:rsid w:val="00775390"/>
    <w:rsid w:val="00776161"/>
    <w:rsid w:val="00782BDC"/>
    <w:rsid w:val="007849AC"/>
    <w:rsid w:val="007869D2"/>
    <w:rsid w:val="00786A84"/>
    <w:rsid w:val="007874DE"/>
    <w:rsid w:val="00787E21"/>
    <w:rsid w:val="007918B8"/>
    <w:rsid w:val="00795A69"/>
    <w:rsid w:val="00795E72"/>
    <w:rsid w:val="007A1847"/>
    <w:rsid w:val="007A1B00"/>
    <w:rsid w:val="007A23EE"/>
    <w:rsid w:val="007B0BD8"/>
    <w:rsid w:val="007B22EA"/>
    <w:rsid w:val="007B2438"/>
    <w:rsid w:val="007B7EC7"/>
    <w:rsid w:val="007C07DF"/>
    <w:rsid w:val="007C1842"/>
    <w:rsid w:val="007C331D"/>
    <w:rsid w:val="007C3DBC"/>
    <w:rsid w:val="007C58A6"/>
    <w:rsid w:val="007C771C"/>
    <w:rsid w:val="007C781A"/>
    <w:rsid w:val="007D12B6"/>
    <w:rsid w:val="007D1597"/>
    <w:rsid w:val="007E0869"/>
    <w:rsid w:val="007E08DC"/>
    <w:rsid w:val="007E2A17"/>
    <w:rsid w:val="007E3B65"/>
    <w:rsid w:val="007E541F"/>
    <w:rsid w:val="007F3BEF"/>
    <w:rsid w:val="007F3ECC"/>
    <w:rsid w:val="007F4765"/>
    <w:rsid w:val="007F5B28"/>
    <w:rsid w:val="007F69FF"/>
    <w:rsid w:val="00801B00"/>
    <w:rsid w:val="0080626D"/>
    <w:rsid w:val="00806DCE"/>
    <w:rsid w:val="00807819"/>
    <w:rsid w:val="0081177B"/>
    <w:rsid w:val="00812A45"/>
    <w:rsid w:val="00812AB3"/>
    <w:rsid w:val="008131CA"/>
    <w:rsid w:val="00813818"/>
    <w:rsid w:val="008146C3"/>
    <w:rsid w:val="00815456"/>
    <w:rsid w:val="00825D2C"/>
    <w:rsid w:val="00827B1B"/>
    <w:rsid w:val="00827EE3"/>
    <w:rsid w:val="0083013F"/>
    <w:rsid w:val="00832B24"/>
    <w:rsid w:val="00833147"/>
    <w:rsid w:val="00835AAB"/>
    <w:rsid w:val="00837BF3"/>
    <w:rsid w:val="008405B6"/>
    <w:rsid w:val="00840D29"/>
    <w:rsid w:val="00841282"/>
    <w:rsid w:val="008427AD"/>
    <w:rsid w:val="008503DF"/>
    <w:rsid w:val="008538D2"/>
    <w:rsid w:val="0085567C"/>
    <w:rsid w:val="00866CEC"/>
    <w:rsid w:val="0087076E"/>
    <w:rsid w:val="00871379"/>
    <w:rsid w:val="0087375D"/>
    <w:rsid w:val="00874D2D"/>
    <w:rsid w:val="008754B1"/>
    <w:rsid w:val="008754C3"/>
    <w:rsid w:val="008761A0"/>
    <w:rsid w:val="008817C9"/>
    <w:rsid w:val="008820B8"/>
    <w:rsid w:val="00884F02"/>
    <w:rsid w:val="00886D24"/>
    <w:rsid w:val="00891057"/>
    <w:rsid w:val="0089204A"/>
    <w:rsid w:val="00892643"/>
    <w:rsid w:val="00892A86"/>
    <w:rsid w:val="00893F7D"/>
    <w:rsid w:val="008A1241"/>
    <w:rsid w:val="008A133A"/>
    <w:rsid w:val="008A1494"/>
    <w:rsid w:val="008A1D31"/>
    <w:rsid w:val="008A47D9"/>
    <w:rsid w:val="008A4E72"/>
    <w:rsid w:val="008A78A8"/>
    <w:rsid w:val="008B4A28"/>
    <w:rsid w:val="008B6ED4"/>
    <w:rsid w:val="008B6FA8"/>
    <w:rsid w:val="008B729E"/>
    <w:rsid w:val="008B7DF4"/>
    <w:rsid w:val="008C1C61"/>
    <w:rsid w:val="008C2ACF"/>
    <w:rsid w:val="008C34FC"/>
    <w:rsid w:val="008C5B80"/>
    <w:rsid w:val="008C6802"/>
    <w:rsid w:val="008C6B0A"/>
    <w:rsid w:val="008D0DA9"/>
    <w:rsid w:val="008D11D0"/>
    <w:rsid w:val="008D2C22"/>
    <w:rsid w:val="008D6BD8"/>
    <w:rsid w:val="008E06C1"/>
    <w:rsid w:val="008E0BB2"/>
    <w:rsid w:val="008E0F97"/>
    <w:rsid w:val="008E1AAA"/>
    <w:rsid w:val="008E4C97"/>
    <w:rsid w:val="008F2D66"/>
    <w:rsid w:val="008F2DA9"/>
    <w:rsid w:val="008F424B"/>
    <w:rsid w:val="008F5622"/>
    <w:rsid w:val="008F7916"/>
    <w:rsid w:val="008F79FE"/>
    <w:rsid w:val="00900477"/>
    <w:rsid w:val="00901A76"/>
    <w:rsid w:val="00902D28"/>
    <w:rsid w:val="00902FD7"/>
    <w:rsid w:val="0090311F"/>
    <w:rsid w:val="00903727"/>
    <w:rsid w:val="009047B0"/>
    <w:rsid w:val="00906A92"/>
    <w:rsid w:val="00911752"/>
    <w:rsid w:val="0091315B"/>
    <w:rsid w:val="00913DF6"/>
    <w:rsid w:val="0091521F"/>
    <w:rsid w:val="00916DCC"/>
    <w:rsid w:val="00917E27"/>
    <w:rsid w:val="00920CD0"/>
    <w:rsid w:val="00921226"/>
    <w:rsid w:val="00921B71"/>
    <w:rsid w:val="00922075"/>
    <w:rsid w:val="009230CB"/>
    <w:rsid w:val="00924423"/>
    <w:rsid w:val="00934D40"/>
    <w:rsid w:val="00935B74"/>
    <w:rsid w:val="00935ED1"/>
    <w:rsid w:val="00940226"/>
    <w:rsid w:val="009407C7"/>
    <w:rsid w:val="00940A23"/>
    <w:rsid w:val="009452AB"/>
    <w:rsid w:val="00945AC9"/>
    <w:rsid w:val="0094729A"/>
    <w:rsid w:val="009473AF"/>
    <w:rsid w:val="00950C51"/>
    <w:rsid w:val="00954655"/>
    <w:rsid w:val="009561F0"/>
    <w:rsid w:val="00960C17"/>
    <w:rsid w:val="00964965"/>
    <w:rsid w:val="00965AD5"/>
    <w:rsid w:val="00967005"/>
    <w:rsid w:val="00970729"/>
    <w:rsid w:val="00972C22"/>
    <w:rsid w:val="00973E8B"/>
    <w:rsid w:val="009758B4"/>
    <w:rsid w:val="009774C7"/>
    <w:rsid w:val="00977E80"/>
    <w:rsid w:val="00980585"/>
    <w:rsid w:val="00980F96"/>
    <w:rsid w:val="00981682"/>
    <w:rsid w:val="00981C8F"/>
    <w:rsid w:val="00982163"/>
    <w:rsid w:val="0098484E"/>
    <w:rsid w:val="0098539A"/>
    <w:rsid w:val="009908B3"/>
    <w:rsid w:val="00994C98"/>
    <w:rsid w:val="00995F0C"/>
    <w:rsid w:val="00996F7B"/>
    <w:rsid w:val="00997A4B"/>
    <w:rsid w:val="009A0222"/>
    <w:rsid w:val="009B35EB"/>
    <w:rsid w:val="009B6247"/>
    <w:rsid w:val="009B6FD1"/>
    <w:rsid w:val="009B7A2E"/>
    <w:rsid w:val="009C00D9"/>
    <w:rsid w:val="009C18F3"/>
    <w:rsid w:val="009C2E2A"/>
    <w:rsid w:val="009C3931"/>
    <w:rsid w:val="009C55F4"/>
    <w:rsid w:val="009C5DEA"/>
    <w:rsid w:val="009C6356"/>
    <w:rsid w:val="009D152C"/>
    <w:rsid w:val="009D1D8A"/>
    <w:rsid w:val="009E1860"/>
    <w:rsid w:val="009E195B"/>
    <w:rsid w:val="009F0752"/>
    <w:rsid w:val="009F1D73"/>
    <w:rsid w:val="009F2418"/>
    <w:rsid w:val="009F4C1D"/>
    <w:rsid w:val="009F792F"/>
    <w:rsid w:val="00A000D0"/>
    <w:rsid w:val="00A036A6"/>
    <w:rsid w:val="00A03BE7"/>
    <w:rsid w:val="00A04F5D"/>
    <w:rsid w:val="00A04F90"/>
    <w:rsid w:val="00A05884"/>
    <w:rsid w:val="00A14425"/>
    <w:rsid w:val="00A14B71"/>
    <w:rsid w:val="00A16726"/>
    <w:rsid w:val="00A20F02"/>
    <w:rsid w:val="00A223E7"/>
    <w:rsid w:val="00A22AAB"/>
    <w:rsid w:val="00A2495A"/>
    <w:rsid w:val="00A30AC8"/>
    <w:rsid w:val="00A30B14"/>
    <w:rsid w:val="00A33313"/>
    <w:rsid w:val="00A339CD"/>
    <w:rsid w:val="00A36D87"/>
    <w:rsid w:val="00A3740F"/>
    <w:rsid w:val="00A403CD"/>
    <w:rsid w:val="00A404A2"/>
    <w:rsid w:val="00A47DEB"/>
    <w:rsid w:val="00A507A5"/>
    <w:rsid w:val="00A51958"/>
    <w:rsid w:val="00A538B3"/>
    <w:rsid w:val="00A5497C"/>
    <w:rsid w:val="00A56CCC"/>
    <w:rsid w:val="00A60520"/>
    <w:rsid w:val="00A62185"/>
    <w:rsid w:val="00A6403C"/>
    <w:rsid w:val="00A64BBB"/>
    <w:rsid w:val="00A65CEC"/>
    <w:rsid w:val="00A6613F"/>
    <w:rsid w:val="00A708D0"/>
    <w:rsid w:val="00A71EF4"/>
    <w:rsid w:val="00A72EE0"/>
    <w:rsid w:val="00A74F42"/>
    <w:rsid w:val="00A7511D"/>
    <w:rsid w:val="00A800AF"/>
    <w:rsid w:val="00A83649"/>
    <w:rsid w:val="00A84311"/>
    <w:rsid w:val="00A844C4"/>
    <w:rsid w:val="00A863E9"/>
    <w:rsid w:val="00A86BE8"/>
    <w:rsid w:val="00A9269B"/>
    <w:rsid w:val="00A93743"/>
    <w:rsid w:val="00A9414D"/>
    <w:rsid w:val="00A9697F"/>
    <w:rsid w:val="00A96F02"/>
    <w:rsid w:val="00AA14A1"/>
    <w:rsid w:val="00AA7164"/>
    <w:rsid w:val="00AA7982"/>
    <w:rsid w:val="00AC1755"/>
    <w:rsid w:val="00AC3F71"/>
    <w:rsid w:val="00AC6099"/>
    <w:rsid w:val="00AC770F"/>
    <w:rsid w:val="00AD0854"/>
    <w:rsid w:val="00AD0FAF"/>
    <w:rsid w:val="00AD12E4"/>
    <w:rsid w:val="00AE02B1"/>
    <w:rsid w:val="00AE1917"/>
    <w:rsid w:val="00AE3544"/>
    <w:rsid w:val="00AF4C75"/>
    <w:rsid w:val="00AF585D"/>
    <w:rsid w:val="00AF7085"/>
    <w:rsid w:val="00AF7ABB"/>
    <w:rsid w:val="00AF7D76"/>
    <w:rsid w:val="00B011B5"/>
    <w:rsid w:val="00B01B06"/>
    <w:rsid w:val="00B0234B"/>
    <w:rsid w:val="00B0539F"/>
    <w:rsid w:val="00B063DB"/>
    <w:rsid w:val="00B06632"/>
    <w:rsid w:val="00B11D4C"/>
    <w:rsid w:val="00B12174"/>
    <w:rsid w:val="00B17E69"/>
    <w:rsid w:val="00B22301"/>
    <w:rsid w:val="00B2236F"/>
    <w:rsid w:val="00B25668"/>
    <w:rsid w:val="00B2595B"/>
    <w:rsid w:val="00B26238"/>
    <w:rsid w:val="00B26CD9"/>
    <w:rsid w:val="00B278B7"/>
    <w:rsid w:val="00B413CD"/>
    <w:rsid w:val="00B41CCF"/>
    <w:rsid w:val="00B44E4F"/>
    <w:rsid w:val="00B4584F"/>
    <w:rsid w:val="00B502F8"/>
    <w:rsid w:val="00B52095"/>
    <w:rsid w:val="00B52545"/>
    <w:rsid w:val="00B52AA8"/>
    <w:rsid w:val="00B53EDF"/>
    <w:rsid w:val="00B6092C"/>
    <w:rsid w:val="00B60B06"/>
    <w:rsid w:val="00B6352D"/>
    <w:rsid w:val="00B63612"/>
    <w:rsid w:val="00B7246C"/>
    <w:rsid w:val="00B73125"/>
    <w:rsid w:val="00B81916"/>
    <w:rsid w:val="00B844FF"/>
    <w:rsid w:val="00B85AF9"/>
    <w:rsid w:val="00B860CD"/>
    <w:rsid w:val="00B872F1"/>
    <w:rsid w:val="00B87E8A"/>
    <w:rsid w:val="00B91DBD"/>
    <w:rsid w:val="00B928D0"/>
    <w:rsid w:val="00B9388D"/>
    <w:rsid w:val="00B97F1C"/>
    <w:rsid w:val="00BA00E0"/>
    <w:rsid w:val="00BA26FA"/>
    <w:rsid w:val="00BA2BBE"/>
    <w:rsid w:val="00BA387C"/>
    <w:rsid w:val="00BA74C7"/>
    <w:rsid w:val="00BA7670"/>
    <w:rsid w:val="00BB09DB"/>
    <w:rsid w:val="00BB1534"/>
    <w:rsid w:val="00BB215D"/>
    <w:rsid w:val="00BB4503"/>
    <w:rsid w:val="00BB638A"/>
    <w:rsid w:val="00BC28EC"/>
    <w:rsid w:val="00BC3CCF"/>
    <w:rsid w:val="00BC5A18"/>
    <w:rsid w:val="00BC6EE7"/>
    <w:rsid w:val="00BC7E46"/>
    <w:rsid w:val="00BD1082"/>
    <w:rsid w:val="00BD269D"/>
    <w:rsid w:val="00BD2E20"/>
    <w:rsid w:val="00BD3CC5"/>
    <w:rsid w:val="00BD7D69"/>
    <w:rsid w:val="00BE11D7"/>
    <w:rsid w:val="00BE5044"/>
    <w:rsid w:val="00BE644A"/>
    <w:rsid w:val="00BF3C49"/>
    <w:rsid w:val="00BF3CAB"/>
    <w:rsid w:val="00BF4EDF"/>
    <w:rsid w:val="00BF7588"/>
    <w:rsid w:val="00BF7735"/>
    <w:rsid w:val="00C008BE"/>
    <w:rsid w:val="00C00F68"/>
    <w:rsid w:val="00C0237A"/>
    <w:rsid w:val="00C05BCB"/>
    <w:rsid w:val="00C063B6"/>
    <w:rsid w:val="00C10652"/>
    <w:rsid w:val="00C1136A"/>
    <w:rsid w:val="00C11767"/>
    <w:rsid w:val="00C12157"/>
    <w:rsid w:val="00C14C0C"/>
    <w:rsid w:val="00C150C4"/>
    <w:rsid w:val="00C21F6B"/>
    <w:rsid w:val="00C21F6E"/>
    <w:rsid w:val="00C223BF"/>
    <w:rsid w:val="00C2389D"/>
    <w:rsid w:val="00C26119"/>
    <w:rsid w:val="00C27EA4"/>
    <w:rsid w:val="00C30766"/>
    <w:rsid w:val="00C34511"/>
    <w:rsid w:val="00C3622B"/>
    <w:rsid w:val="00C40A0A"/>
    <w:rsid w:val="00C443BA"/>
    <w:rsid w:val="00C44F3E"/>
    <w:rsid w:val="00C4550C"/>
    <w:rsid w:val="00C45613"/>
    <w:rsid w:val="00C45985"/>
    <w:rsid w:val="00C46E36"/>
    <w:rsid w:val="00C47FCC"/>
    <w:rsid w:val="00C50CBD"/>
    <w:rsid w:val="00C524E6"/>
    <w:rsid w:val="00C548AB"/>
    <w:rsid w:val="00C5531D"/>
    <w:rsid w:val="00C56131"/>
    <w:rsid w:val="00C5658C"/>
    <w:rsid w:val="00C569FF"/>
    <w:rsid w:val="00C64C8F"/>
    <w:rsid w:val="00C66D1B"/>
    <w:rsid w:val="00C73437"/>
    <w:rsid w:val="00C7739A"/>
    <w:rsid w:val="00C817EE"/>
    <w:rsid w:val="00C831A7"/>
    <w:rsid w:val="00C83E86"/>
    <w:rsid w:val="00C84113"/>
    <w:rsid w:val="00C8459E"/>
    <w:rsid w:val="00C8763B"/>
    <w:rsid w:val="00C931E1"/>
    <w:rsid w:val="00CA0573"/>
    <w:rsid w:val="00CA5A7C"/>
    <w:rsid w:val="00CB1AD1"/>
    <w:rsid w:val="00CB1F98"/>
    <w:rsid w:val="00CB57ED"/>
    <w:rsid w:val="00CC0542"/>
    <w:rsid w:val="00CC1EE0"/>
    <w:rsid w:val="00CC426E"/>
    <w:rsid w:val="00CC75EA"/>
    <w:rsid w:val="00CC78DB"/>
    <w:rsid w:val="00CD1446"/>
    <w:rsid w:val="00CD15D2"/>
    <w:rsid w:val="00CD54CD"/>
    <w:rsid w:val="00CD624B"/>
    <w:rsid w:val="00CE1295"/>
    <w:rsid w:val="00CE6E3C"/>
    <w:rsid w:val="00CE7B73"/>
    <w:rsid w:val="00CF2C07"/>
    <w:rsid w:val="00CF4CEC"/>
    <w:rsid w:val="00D0410D"/>
    <w:rsid w:val="00D05B9C"/>
    <w:rsid w:val="00D07316"/>
    <w:rsid w:val="00D12833"/>
    <w:rsid w:val="00D170D4"/>
    <w:rsid w:val="00D17B65"/>
    <w:rsid w:val="00D2237E"/>
    <w:rsid w:val="00D22BC9"/>
    <w:rsid w:val="00D2646A"/>
    <w:rsid w:val="00D27371"/>
    <w:rsid w:val="00D366C2"/>
    <w:rsid w:val="00D36790"/>
    <w:rsid w:val="00D410F9"/>
    <w:rsid w:val="00D43CC5"/>
    <w:rsid w:val="00D456DE"/>
    <w:rsid w:val="00D46D26"/>
    <w:rsid w:val="00D50140"/>
    <w:rsid w:val="00D5318B"/>
    <w:rsid w:val="00D5537A"/>
    <w:rsid w:val="00D55E36"/>
    <w:rsid w:val="00D56FF6"/>
    <w:rsid w:val="00D604F3"/>
    <w:rsid w:val="00D6311F"/>
    <w:rsid w:val="00D65252"/>
    <w:rsid w:val="00D71B43"/>
    <w:rsid w:val="00D726EB"/>
    <w:rsid w:val="00D72F1E"/>
    <w:rsid w:val="00D730C6"/>
    <w:rsid w:val="00D776B5"/>
    <w:rsid w:val="00D80411"/>
    <w:rsid w:val="00D8274A"/>
    <w:rsid w:val="00D842EA"/>
    <w:rsid w:val="00D85B94"/>
    <w:rsid w:val="00D91372"/>
    <w:rsid w:val="00D931DA"/>
    <w:rsid w:val="00D937BC"/>
    <w:rsid w:val="00D95499"/>
    <w:rsid w:val="00D96D4A"/>
    <w:rsid w:val="00D97F94"/>
    <w:rsid w:val="00DA2741"/>
    <w:rsid w:val="00DA4D7A"/>
    <w:rsid w:val="00DA5152"/>
    <w:rsid w:val="00DA7740"/>
    <w:rsid w:val="00DB3A20"/>
    <w:rsid w:val="00DB43CA"/>
    <w:rsid w:val="00DB46BA"/>
    <w:rsid w:val="00DB490C"/>
    <w:rsid w:val="00DC43AD"/>
    <w:rsid w:val="00DC4BC2"/>
    <w:rsid w:val="00DC5657"/>
    <w:rsid w:val="00DD238F"/>
    <w:rsid w:val="00DD3647"/>
    <w:rsid w:val="00DD3E6D"/>
    <w:rsid w:val="00DD5198"/>
    <w:rsid w:val="00DD5DF5"/>
    <w:rsid w:val="00DE3AD0"/>
    <w:rsid w:val="00DE3FFC"/>
    <w:rsid w:val="00DE5C86"/>
    <w:rsid w:val="00DE632C"/>
    <w:rsid w:val="00DE757F"/>
    <w:rsid w:val="00DF299A"/>
    <w:rsid w:val="00DF2B8E"/>
    <w:rsid w:val="00DF352A"/>
    <w:rsid w:val="00DF3D02"/>
    <w:rsid w:val="00DF7998"/>
    <w:rsid w:val="00E00438"/>
    <w:rsid w:val="00E01DE2"/>
    <w:rsid w:val="00E04A2E"/>
    <w:rsid w:val="00E06EE8"/>
    <w:rsid w:val="00E074B2"/>
    <w:rsid w:val="00E1291B"/>
    <w:rsid w:val="00E14506"/>
    <w:rsid w:val="00E14C64"/>
    <w:rsid w:val="00E164FD"/>
    <w:rsid w:val="00E17785"/>
    <w:rsid w:val="00E24668"/>
    <w:rsid w:val="00E345EE"/>
    <w:rsid w:val="00E41F72"/>
    <w:rsid w:val="00E42214"/>
    <w:rsid w:val="00E45706"/>
    <w:rsid w:val="00E47C73"/>
    <w:rsid w:val="00E50C1E"/>
    <w:rsid w:val="00E55924"/>
    <w:rsid w:val="00E563FC"/>
    <w:rsid w:val="00E602E3"/>
    <w:rsid w:val="00E61128"/>
    <w:rsid w:val="00E61287"/>
    <w:rsid w:val="00E621BF"/>
    <w:rsid w:val="00E62B86"/>
    <w:rsid w:val="00E644F1"/>
    <w:rsid w:val="00E66197"/>
    <w:rsid w:val="00E74AE7"/>
    <w:rsid w:val="00E76144"/>
    <w:rsid w:val="00E761B8"/>
    <w:rsid w:val="00E76CF5"/>
    <w:rsid w:val="00E776FF"/>
    <w:rsid w:val="00E778C9"/>
    <w:rsid w:val="00E80E80"/>
    <w:rsid w:val="00E82F24"/>
    <w:rsid w:val="00E84EEC"/>
    <w:rsid w:val="00E856FB"/>
    <w:rsid w:val="00E86461"/>
    <w:rsid w:val="00E86846"/>
    <w:rsid w:val="00E90C2A"/>
    <w:rsid w:val="00E9521B"/>
    <w:rsid w:val="00E95A27"/>
    <w:rsid w:val="00EA2E47"/>
    <w:rsid w:val="00EA4534"/>
    <w:rsid w:val="00EA5F15"/>
    <w:rsid w:val="00EA77B6"/>
    <w:rsid w:val="00EB3013"/>
    <w:rsid w:val="00EB3FEA"/>
    <w:rsid w:val="00EB5508"/>
    <w:rsid w:val="00EB63EC"/>
    <w:rsid w:val="00EB7F53"/>
    <w:rsid w:val="00EC07E6"/>
    <w:rsid w:val="00EC4C81"/>
    <w:rsid w:val="00EC57F9"/>
    <w:rsid w:val="00EC69C6"/>
    <w:rsid w:val="00ED01B4"/>
    <w:rsid w:val="00ED0DD8"/>
    <w:rsid w:val="00ED0FBA"/>
    <w:rsid w:val="00ED110F"/>
    <w:rsid w:val="00ED1954"/>
    <w:rsid w:val="00ED2409"/>
    <w:rsid w:val="00ED5374"/>
    <w:rsid w:val="00ED5634"/>
    <w:rsid w:val="00EE1081"/>
    <w:rsid w:val="00EE229F"/>
    <w:rsid w:val="00EE7477"/>
    <w:rsid w:val="00EE7D35"/>
    <w:rsid w:val="00EF0C91"/>
    <w:rsid w:val="00EF172B"/>
    <w:rsid w:val="00EF2151"/>
    <w:rsid w:val="00EF3054"/>
    <w:rsid w:val="00EF3658"/>
    <w:rsid w:val="00EF438D"/>
    <w:rsid w:val="00EF5F2E"/>
    <w:rsid w:val="00EF6512"/>
    <w:rsid w:val="00F006B1"/>
    <w:rsid w:val="00F00F04"/>
    <w:rsid w:val="00F02B2D"/>
    <w:rsid w:val="00F0443A"/>
    <w:rsid w:val="00F11D95"/>
    <w:rsid w:val="00F12D0C"/>
    <w:rsid w:val="00F137F0"/>
    <w:rsid w:val="00F230E8"/>
    <w:rsid w:val="00F239CE"/>
    <w:rsid w:val="00F245D9"/>
    <w:rsid w:val="00F27751"/>
    <w:rsid w:val="00F30267"/>
    <w:rsid w:val="00F3575F"/>
    <w:rsid w:val="00F36D88"/>
    <w:rsid w:val="00F37937"/>
    <w:rsid w:val="00F4578D"/>
    <w:rsid w:val="00F4732D"/>
    <w:rsid w:val="00F47B91"/>
    <w:rsid w:val="00F50958"/>
    <w:rsid w:val="00F511D6"/>
    <w:rsid w:val="00F537AE"/>
    <w:rsid w:val="00F53CA3"/>
    <w:rsid w:val="00F54591"/>
    <w:rsid w:val="00F57418"/>
    <w:rsid w:val="00F62243"/>
    <w:rsid w:val="00F63A76"/>
    <w:rsid w:val="00F64630"/>
    <w:rsid w:val="00F64EC2"/>
    <w:rsid w:val="00F654F6"/>
    <w:rsid w:val="00F70A5F"/>
    <w:rsid w:val="00F714DA"/>
    <w:rsid w:val="00F747E7"/>
    <w:rsid w:val="00F77786"/>
    <w:rsid w:val="00F812EA"/>
    <w:rsid w:val="00F81CD2"/>
    <w:rsid w:val="00F82797"/>
    <w:rsid w:val="00F84373"/>
    <w:rsid w:val="00F8480B"/>
    <w:rsid w:val="00F85ECB"/>
    <w:rsid w:val="00F86969"/>
    <w:rsid w:val="00F876F9"/>
    <w:rsid w:val="00F90216"/>
    <w:rsid w:val="00F91DD5"/>
    <w:rsid w:val="00F92DC3"/>
    <w:rsid w:val="00F94E0F"/>
    <w:rsid w:val="00F96011"/>
    <w:rsid w:val="00FA3399"/>
    <w:rsid w:val="00FA3D01"/>
    <w:rsid w:val="00FB125B"/>
    <w:rsid w:val="00FB1AA6"/>
    <w:rsid w:val="00FB4AE2"/>
    <w:rsid w:val="00FB5091"/>
    <w:rsid w:val="00FB58CD"/>
    <w:rsid w:val="00FB7294"/>
    <w:rsid w:val="00FC0655"/>
    <w:rsid w:val="00FC25A0"/>
    <w:rsid w:val="00FC4EA0"/>
    <w:rsid w:val="00FC53FC"/>
    <w:rsid w:val="00FD2811"/>
    <w:rsid w:val="00FD3253"/>
    <w:rsid w:val="00FD3380"/>
    <w:rsid w:val="00FD36AF"/>
    <w:rsid w:val="00FD464A"/>
    <w:rsid w:val="00FE0066"/>
    <w:rsid w:val="00FE15AE"/>
    <w:rsid w:val="00FE328E"/>
    <w:rsid w:val="00FE32E3"/>
    <w:rsid w:val="00FE3D05"/>
    <w:rsid w:val="00FE463C"/>
    <w:rsid w:val="00FE4735"/>
    <w:rsid w:val="00FE4AF6"/>
    <w:rsid w:val="00FE7ADE"/>
    <w:rsid w:val="00FF1A5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B901589"/>
  <w15:docId w15:val="{867EC758-5858-42C3-9933-D286DD689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jc w:val="both"/>
    </w:pPr>
    <w:rPr>
      <w:rFonts w:ascii="Arial" w:hAnsi="Arial"/>
      <w:sz w:val="22"/>
      <w:szCs w:val="24"/>
    </w:rPr>
  </w:style>
  <w:style w:type="paragraph" w:styleId="Titre1">
    <w:name w:val="heading 1"/>
    <w:aliases w:val="Section,Chapitre 1,1,Level 1,ebi1,ebi,Heading1_Titre1,Section1,Section2,Section3,Section11,Section21,Section4,Section5,Section6,Section12,Section22,Section31,Section111,Section211,Section41,Section51,Section7,Section13,Section23,Section32"/>
    <w:basedOn w:val="Normal"/>
    <w:next w:val="Normal"/>
    <w:uiPriority w:val="99"/>
    <w:qFormat/>
    <w:rsid w:val="00CC0542"/>
    <w:pPr>
      <w:keepNext/>
      <w:numPr>
        <w:numId w:val="1"/>
      </w:numPr>
      <w:spacing w:after="240"/>
      <w:outlineLvl w:val="0"/>
    </w:pPr>
    <w:rPr>
      <w:rFonts w:cs="Arial"/>
      <w:b/>
      <w:caps/>
      <w:sz w:val="32"/>
      <w:u w:val="single"/>
    </w:rPr>
  </w:style>
  <w:style w:type="paragraph" w:styleId="Titre2">
    <w:name w:val="heading 2"/>
    <w:aliases w:val="s/chapitre,init,2,Level 2,Chapitre 2,1  Titre 2,level 2,Titre 10,Titre 2 ALD,T2,h1.1,Heading2_Titre2,Titre 2 - RAO,t2,l2,Titre 21,t2.T2"/>
    <w:basedOn w:val="Normal"/>
    <w:next w:val="Normal"/>
    <w:autoRedefine/>
    <w:uiPriority w:val="99"/>
    <w:qFormat/>
    <w:rsid w:val="00CC0542"/>
    <w:pPr>
      <w:keepNext/>
      <w:numPr>
        <w:ilvl w:val="1"/>
        <w:numId w:val="1"/>
      </w:numPr>
      <w:spacing w:before="360" w:after="120"/>
      <w:outlineLvl w:val="1"/>
    </w:pPr>
    <w:rPr>
      <w:rFonts w:cs="Arial"/>
      <w:b/>
      <w:bCs/>
      <w:iCs/>
      <w:sz w:val="24"/>
      <w:szCs w:val="28"/>
    </w:rPr>
  </w:style>
  <w:style w:type="paragraph" w:styleId="Titre3">
    <w:name w:val="heading 3"/>
    <w:aliases w:val="3,H3,numéroté  1.1.1,T3,Heading3_Titre3"/>
    <w:basedOn w:val="Normal"/>
    <w:next w:val="Normal"/>
    <w:uiPriority w:val="99"/>
    <w:qFormat/>
    <w:pPr>
      <w:keepNext/>
      <w:numPr>
        <w:ilvl w:val="2"/>
        <w:numId w:val="1"/>
      </w:numPr>
      <w:spacing w:before="480" w:after="240"/>
      <w:outlineLvl w:val="2"/>
    </w:pPr>
    <w:rPr>
      <w:b/>
    </w:rPr>
  </w:style>
  <w:style w:type="paragraph" w:styleId="Titre4">
    <w:name w:val="heading 4"/>
    <w:aliases w:val="§ level 2,4,Sous-titre 3,H4,Heading4_Titre4"/>
    <w:basedOn w:val="Normal"/>
    <w:next w:val="Normal"/>
    <w:uiPriority w:val="99"/>
    <w:qFormat/>
    <w:pPr>
      <w:keepNext/>
      <w:numPr>
        <w:ilvl w:val="3"/>
        <w:numId w:val="1"/>
      </w:numPr>
      <w:spacing w:before="240" w:after="240"/>
      <w:outlineLvl w:val="3"/>
    </w:pPr>
    <w:rPr>
      <w:b/>
      <w:bCs/>
      <w:i/>
      <w:szCs w:val="28"/>
    </w:rPr>
  </w:style>
  <w:style w:type="paragraph" w:styleId="Titre5">
    <w:name w:val="heading 5"/>
    <w:basedOn w:val="Normal"/>
    <w:next w:val="Normal"/>
    <w:uiPriority w:val="99"/>
    <w:qFormat/>
    <w:pPr>
      <w:keepNext/>
      <w:numPr>
        <w:ilvl w:val="4"/>
        <w:numId w:val="2"/>
      </w:numPr>
      <w:spacing w:before="240" w:after="240"/>
      <w:outlineLvl w:val="4"/>
    </w:pPr>
    <w:rPr>
      <w:rFonts w:cs="Arial"/>
      <w:b/>
      <w:bCs/>
    </w:rPr>
  </w:style>
  <w:style w:type="paragraph" w:styleId="Titre6">
    <w:name w:val="heading 6"/>
    <w:basedOn w:val="Normal"/>
    <w:next w:val="Normal"/>
    <w:uiPriority w:val="99"/>
    <w:qFormat/>
    <w:pPr>
      <w:keepNext/>
      <w:outlineLvl w:val="5"/>
    </w:pPr>
    <w:rPr>
      <w:b/>
      <w:bCs/>
    </w:rPr>
  </w:style>
  <w:style w:type="paragraph" w:styleId="Titre7">
    <w:name w:val="heading 7"/>
    <w:aliases w:val="Heading7_Titre7"/>
    <w:basedOn w:val="Normal"/>
    <w:next w:val="Normal"/>
    <w:uiPriority w:val="99"/>
    <w:qFormat/>
    <w:pPr>
      <w:keepNext/>
      <w:ind w:left="454"/>
      <w:jc w:val="center"/>
      <w:outlineLvl w:val="6"/>
    </w:pPr>
    <w:rPr>
      <w:i/>
      <w:iCs/>
      <w:sz w:val="36"/>
    </w:rPr>
  </w:style>
  <w:style w:type="paragraph" w:styleId="Titre8">
    <w:name w:val="heading 8"/>
    <w:aliases w:val="§ level 6"/>
    <w:basedOn w:val="Normal"/>
    <w:next w:val="Normal"/>
    <w:uiPriority w:val="99"/>
    <w:qFormat/>
    <w:pPr>
      <w:keepNext/>
      <w:jc w:val="center"/>
      <w:outlineLvl w:val="7"/>
    </w:pPr>
    <w:rPr>
      <w:b/>
      <w:bCs/>
      <w:sz w:val="40"/>
    </w:rPr>
  </w:style>
  <w:style w:type="paragraph" w:styleId="Titre9">
    <w:name w:val="heading 9"/>
    <w:basedOn w:val="Normal"/>
    <w:next w:val="Normal"/>
    <w:link w:val="Titre9Car"/>
    <w:uiPriority w:val="99"/>
    <w:qFormat/>
    <w:rsid w:val="008F7916"/>
    <w:pPr>
      <w:tabs>
        <w:tab w:val="num" w:pos="1584"/>
      </w:tabs>
      <w:ind w:left="1584" w:hanging="1584"/>
      <w:outlineLvl w:val="8"/>
    </w:pPr>
    <w:rPr>
      <w:rFonts w:ascii="Gill Sans MT" w:hAnsi="Gill Sans MT" w:cs="Gill Sans MT"/>
      <w:i/>
      <w:i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rPr>
      <w:sz w:val="20"/>
    </w:rPr>
  </w:style>
  <w:style w:type="paragraph" w:styleId="Pieddepage">
    <w:name w:val="footer"/>
    <w:basedOn w:val="Normal"/>
    <w:pPr>
      <w:tabs>
        <w:tab w:val="center" w:pos="4536"/>
        <w:tab w:val="right" w:pos="9072"/>
      </w:tabs>
    </w:pPr>
    <w:rPr>
      <w:sz w:val="20"/>
    </w:rPr>
  </w:style>
  <w:style w:type="character" w:styleId="Numrodepage">
    <w:name w:val="page number"/>
    <w:basedOn w:val="Policepardfaut"/>
  </w:style>
  <w:style w:type="paragraph" w:styleId="TM1">
    <w:name w:val="toc 1"/>
    <w:basedOn w:val="Normal"/>
    <w:next w:val="Normal"/>
    <w:autoRedefine/>
    <w:uiPriority w:val="39"/>
    <w:pPr>
      <w:spacing w:before="120"/>
    </w:pPr>
    <w:rPr>
      <w:b/>
      <w:bCs/>
      <w:i/>
      <w:iCs/>
      <w:szCs w:val="28"/>
    </w:rPr>
  </w:style>
  <w:style w:type="paragraph" w:styleId="TM2">
    <w:name w:val="toc 2"/>
    <w:basedOn w:val="Normal"/>
    <w:next w:val="Normal"/>
    <w:autoRedefine/>
    <w:uiPriority w:val="39"/>
    <w:pPr>
      <w:spacing w:before="120"/>
      <w:ind w:left="240"/>
    </w:pPr>
    <w:rPr>
      <w:b/>
      <w:bCs/>
      <w:szCs w:val="26"/>
    </w:rPr>
  </w:style>
  <w:style w:type="paragraph" w:styleId="TM3">
    <w:name w:val="toc 3"/>
    <w:basedOn w:val="Normal"/>
    <w:next w:val="Normal"/>
    <w:autoRedefine/>
    <w:uiPriority w:val="39"/>
    <w:pPr>
      <w:ind w:left="480"/>
    </w:pPr>
  </w:style>
  <w:style w:type="paragraph" w:styleId="TM4">
    <w:name w:val="toc 4"/>
    <w:basedOn w:val="Normal"/>
    <w:next w:val="Normal"/>
    <w:autoRedefine/>
    <w:semiHidden/>
    <w:pPr>
      <w:ind w:left="720"/>
    </w:pPr>
  </w:style>
  <w:style w:type="paragraph" w:styleId="TM5">
    <w:name w:val="toc 5"/>
    <w:basedOn w:val="Normal"/>
    <w:next w:val="Normal"/>
    <w:autoRedefine/>
    <w:semiHidden/>
    <w:pPr>
      <w:ind w:left="960"/>
    </w:pPr>
  </w:style>
  <w:style w:type="paragraph" w:styleId="TM6">
    <w:name w:val="toc 6"/>
    <w:basedOn w:val="Normal"/>
    <w:next w:val="Normal"/>
    <w:autoRedefine/>
    <w:semiHidden/>
    <w:pPr>
      <w:ind w:left="1200"/>
    </w:pPr>
  </w:style>
  <w:style w:type="paragraph" w:styleId="TM7">
    <w:name w:val="toc 7"/>
    <w:basedOn w:val="Normal"/>
    <w:next w:val="Normal"/>
    <w:autoRedefine/>
    <w:semiHidden/>
    <w:pPr>
      <w:ind w:left="1440"/>
    </w:pPr>
  </w:style>
  <w:style w:type="paragraph" w:styleId="TM8">
    <w:name w:val="toc 8"/>
    <w:basedOn w:val="Normal"/>
    <w:next w:val="Normal"/>
    <w:autoRedefine/>
    <w:semiHidden/>
    <w:pPr>
      <w:ind w:left="1680"/>
    </w:pPr>
  </w:style>
  <w:style w:type="paragraph" w:styleId="TM9">
    <w:name w:val="toc 9"/>
    <w:basedOn w:val="Normal"/>
    <w:next w:val="Normal"/>
    <w:autoRedefine/>
    <w:semiHidden/>
    <w:pPr>
      <w:ind w:left="1920"/>
    </w:pPr>
  </w:style>
  <w:style w:type="character" w:styleId="Lienhypertexte">
    <w:name w:val="Hyperlink"/>
    <w:uiPriority w:val="99"/>
    <w:rPr>
      <w:color w:val="0000FF"/>
      <w:u w:val="single"/>
    </w:rPr>
  </w:style>
  <w:style w:type="paragraph" w:styleId="Notedebasdepage">
    <w:name w:val="footnote text"/>
    <w:basedOn w:val="Normal"/>
    <w:semiHidden/>
    <w:rPr>
      <w:sz w:val="20"/>
      <w:szCs w:val="20"/>
    </w:rPr>
  </w:style>
  <w:style w:type="paragraph" w:customStyle="1" w:styleId="normal2">
    <w:name w:val="normal2"/>
    <w:basedOn w:val="Normal"/>
    <w:pPr>
      <w:tabs>
        <w:tab w:val="num" w:pos="1134"/>
      </w:tabs>
      <w:ind w:left="1134"/>
    </w:pPr>
    <w:rPr>
      <w:bCs/>
    </w:rPr>
  </w:style>
  <w:style w:type="paragraph" w:customStyle="1" w:styleId="normal3">
    <w:name w:val="normal3"/>
    <w:basedOn w:val="normal2"/>
    <w:pPr>
      <w:tabs>
        <w:tab w:val="clear" w:pos="1134"/>
        <w:tab w:val="num" w:pos="1701"/>
      </w:tabs>
      <w:ind w:left="1701"/>
    </w:pPr>
  </w:style>
  <w:style w:type="character" w:styleId="Appelnotedebasdep">
    <w:name w:val="footnote reference"/>
    <w:semiHidden/>
    <w:rPr>
      <w:vertAlign w:val="superscript"/>
    </w:rPr>
  </w:style>
  <w:style w:type="paragraph" w:styleId="Corpsdetexte">
    <w:name w:val="Body Text"/>
    <w:basedOn w:val="Normal"/>
    <w:rPr>
      <w:sz w:val="20"/>
    </w:rPr>
  </w:style>
  <w:style w:type="paragraph" w:styleId="Titre">
    <w:name w:val="Title"/>
    <w:basedOn w:val="Normal"/>
    <w:qFormat/>
    <w:pPr>
      <w:spacing w:before="240" w:after="60"/>
      <w:jc w:val="center"/>
    </w:pPr>
    <w:rPr>
      <w:rFonts w:cs="Arial"/>
      <w:b/>
      <w:bCs/>
      <w:kern w:val="28"/>
      <w:sz w:val="32"/>
      <w:szCs w:val="32"/>
    </w:rPr>
  </w:style>
  <w:style w:type="paragraph" w:styleId="Sous-titre">
    <w:name w:val="Subtitle"/>
    <w:basedOn w:val="Normal"/>
    <w:qFormat/>
    <w:pPr>
      <w:jc w:val="center"/>
    </w:pPr>
    <w:rPr>
      <w:i/>
      <w:iCs/>
      <w:sz w:val="32"/>
      <w:szCs w:val="32"/>
    </w:rPr>
  </w:style>
  <w:style w:type="character" w:styleId="Lienhypertextesuivivisit">
    <w:name w:val="FollowedHyperlink"/>
    <w:rPr>
      <w:color w:val="800080"/>
      <w:u w:val="single"/>
    </w:rPr>
  </w:style>
  <w:style w:type="paragraph" w:styleId="Notedefin">
    <w:name w:val="endnote text"/>
    <w:basedOn w:val="Normal"/>
    <w:semiHidden/>
    <w:rPr>
      <w:sz w:val="20"/>
      <w:szCs w:val="20"/>
    </w:rPr>
  </w:style>
  <w:style w:type="paragraph" w:customStyle="1" w:styleId="Normaltableau">
    <w:name w:val="Normal tableau"/>
    <w:basedOn w:val="Normal"/>
    <w:rPr>
      <w:sz w:val="20"/>
    </w:rPr>
  </w:style>
  <w:style w:type="character" w:styleId="Appeldenotedefin">
    <w:name w:val="endnote reference"/>
    <w:semiHidden/>
    <w:rPr>
      <w:vertAlign w:val="superscript"/>
    </w:rPr>
  </w:style>
  <w:style w:type="paragraph" w:styleId="Explorateurdedocuments">
    <w:name w:val="Document Map"/>
    <w:basedOn w:val="Normal"/>
    <w:semiHidden/>
    <w:rsid w:val="00EB63EC"/>
    <w:pPr>
      <w:shd w:val="clear" w:color="auto" w:fill="000080"/>
    </w:pPr>
    <w:rPr>
      <w:rFonts w:ascii="Tahoma" w:hAnsi="Tahoma" w:cs="Tahoma"/>
      <w:sz w:val="20"/>
      <w:szCs w:val="20"/>
    </w:rPr>
  </w:style>
  <w:style w:type="paragraph" w:customStyle="1" w:styleId="PSCRglelitt">
    <w:name w:val="PSC Règle litt"/>
    <w:basedOn w:val="Normal"/>
    <w:rsid w:val="004252F0"/>
    <w:pPr>
      <w:numPr>
        <w:numId w:val="3"/>
      </w:numPr>
      <w:jc w:val="left"/>
    </w:pPr>
    <w:rPr>
      <w:sz w:val="20"/>
      <w:szCs w:val="20"/>
    </w:rPr>
  </w:style>
  <w:style w:type="paragraph" w:customStyle="1" w:styleId="AQLParagraphe1">
    <w:name w:val="AQL_Paragraphe1"/>
    <w:link w:val="AQLParagraphe1Car"/>
    <w:rsid w:val="004252F0"/>
    <w:pPr>
      <w:spacing w:before="240"/>
      <w:jc w:val="both"/>
    </w:pPr>
    <w:rPr>
      <w:rFonts w:ascii="Arial" w:hAnsi="Arial"/>
      <w:sz w:val="22"/>
      <w:szCs w:val="24"/>
    </w:rPr>
  </w:style>
  <w:style w:type="paragraph" w:customStyle="1" w:styleId="AQLTitre1">
    <w:name w:val="AQL_Titre1"/>
    <w:next w:val="AQLParagraphe1"/>
    <w:rsid w:val="004252F0"/>
    <w:pPr>
      <w:keepNext/>
      <w:pageBreakBefore/>
      <w:numPr>
        <w:numId w:val="4"/>
      </w:numPr>
      <w:spacing w:before="720"/>
    </w:pPr>
    <w:rPr>
      <w:rFonts w:ascii="Verdana" w:hAnsi="Verdana"/>
      <w:b/>
      <w:caps/>
      <w:color w:val="000080"/>
      <w:sz w:val="36"/>
      <w:szCs w:val="36"/>
    </w:rPr>
  </w:style>
  <w:style w:type="paragraph" w:customStyle="1" w:styleId="AQLTitre2">
    <w:name w:val="AQL_Titre2"/>
    <w:next w:val="AQLParagraphe1"/>
    <w:link w:val="AQLTitre2Car"/>
    <w:rsid w:val="004252F0"/>
    <w:pPr>
      <w:keepNext/>
      <w:numPr>
        <w:ilvl w:val="1"/>
        <w:numId w:val="4"/>
      </w:numPr>
      <w:spacing w:before="360"/>
    </w:pPr>
    <w:rPr>
      <w:rFonts w:ascii="Verdana" w:hAnsi="Verdana"/>
      <w:b/>
      <w:i/>
      <w:color w:val="000080"/>
      <w:sz w:val="32"/>
      <w:szCs w:val="24"/>
    </w:rPr>
  </w:style>
  <w:style w:type="paragraph" w:customStyle="1" w:styleId="AQLTitre3">
    <w:name w:val="AQL_Titre3"/>
    <w:next w:val="AQLParagraphe1"/>
    <w:rsid w:val="004252F0"/>
    <w:pPr>
      <w:keepNext/>
      <w:numPr>
        <w:ilvl w:val="2"/>
        <w:numId w:val="4"/>
      </w:numPr>
      <w:tabs>
        <w:tab w:val="clear" w:pos="1794"/>
      </w:tabs>
      <w:spacing w:before="360"/>
      <w:ind w:left="1134"/>
    </w:pPr>
    <w:rPr>
      <w:rFonts w:ascii="Verdana" w:hAnsi="Verdana"/>
      <w:b/>
      <w:color w:val="000080"/>
      <w:sz w:val="28"/>
      <w:szCs w:val="24"/>
    </w:rPr>
  </w:style>
  <w:style w:type="paragraph" w:customStyle="1" w:styleId="AQLTitre4">
    <w:name w:val="AQL_Titre4"/>
    <w:next w:val="AQLParagraphe1"/>
    <w:rsid w:val="004252F0"/>
    <w:pPr>
      <w:keepNext/>
      <w:numPr>
        <w:ilvl w:val="3"/>
        <w:numId w:val="4"/>
      </w:numPr>
      <w:spacing w:before="360"/>
    </w:pPr>
    <w:rPr>
      <w:rFonts w:ascii="Verdana" w:hAnsi="Verdana"/>
      <w:b/>
      <w:color w:val="000080"/>
      <w:sz w:val="24"/>
      <w:szCs w:val="24"/>
    </w:rPr>
  </w:style>
  <w:style w:type="paragraph" w:customStyle="1" w:styleId="AQLListeAPuces1">
    <w:name w:val="AQL_ListeAPuces1"/>
    <w:link w:val="AQLListeAPuces1Car"/>
    <w:rsid w:val="004252F0"/>
    <w:pPr>
      <w:numPr>
        <w:numId w:val="5"/>
      </w:numPr>
      <w:spacing w:before="120"/>
      <w:jc w:val="both"/>
    </w:pPr>
    <w:rPr>
      <w:rFonts w:ascii="Arial" w:hAnsi="Arial"/>
      <w:sz w:val="22"/>
      <w:szCs w:val="24"/>
    </w:rPr>
  </w:style>
  <w:style w:type="character" w:customStyle="1" w:styleId="AQLParagraphe1Car">
    <w:name w:val="AQL_Paragraphe1 Car"/>
    <w:link w:val="AQLParagraphe1"/>
    <w:rsid w:val="004252F0"/>
    <w:rPr>
      <w:rFonts w:ascii="Arial" w:hAnsi="Arial"/>
      <w:sz w:val="22"/>
      <w:szCs w:val="24"/>
      <w:lang w:val="fr-FR" w:eastAsia="fr-FR" w:bidi="ar-SA"/>
    </w:rPr>
  </w:style>
  <w:style w:type="character" w:customStyle="1" w:styleId="AQLTitre2Car">
    <w:name w:val="AQL_Titre2 Car"/>
    <w:link w:val="AQLTitre2"/>
    <w:rsid w:val="004252F0"/>
    <w:rPr>
      <w:rFonts w:ascii="Verdana" w:hAnsi="Verdana"/>
      <w:b/>
      <w:i/>
      <w:color w:val="000080"/>
      <w:sz w:val="32"/>
      <w:szCs w:val="24"/>
    </w:rPr>
  </w:style>
  <w:style w:type="paragraph" w:customStyle="1" w:styleId="Car">
    <w:name w:val="Car"/>
    <w:basedOn w:val="Normal"/>
    <w:rsid w:val="004252F0"/>
    <w:pPr>
      <w:spacing w:after="160" w:line="240" w:lineRule="exact"/>
    </w:pPr>
    <w:rPr>
      <w:rFonts w:ascii="Verdana" w:hAnsi="Verdana"/>
      <w:sz w:val="24"/>
      <w:lang w:val="nl-BE" w:eastAsia="en-US"/>
    </w:rPr>
  </w:style>
  <w:style w:type="character" w:customStyle="1" w:styleId="AQLListeAPuces1Car">
    <w:name w:val="AQL_ListeAPuces1 Car"/>
    <w:link w:val="AQLListeAPuces1"/>
    <w:rsid w:val="004252F0"/>
    <w:rPr>
      <w:rFonts w:ascii="Arial" w:hAnsi="Arial"/>
      <w:sz w:val="22"/>
      <w:szCs w:val="24"/>
    </w:rPr>
  </w:style>
  <w:style w:type="character" w:customStyle="1" w:styleId="En-tteCar">
    <w:name w:val="En-tête Car"/>
    <w:link w:val="En-tte"/>
    <w:rsid w:val="00B26238"/>
    <w:rPr>
      <w:rFonts w:ascii="Arial" w:hAnsi="Arial"/>
      <w:szCs w:val="24"/>
      <w:lang w:val="fr-FR" w:eastAsia="fr-FR" w:bidi="ar-SA"/>
    </w:rPr>
  </w:style>
  <w:style w:type="paragraph" w:styleId="Corpsdetexte2">
    <w:name w:val="Body Text 2"/>
    <w:basedOn w:val="Normal"/>
    <w:rsid w:val="00812A45"/>
    <w:pPr>
      <w:spacing w:after="120" w:line="480" w:lineRule="auto"/>
    </w:pPr>
  </w:style>
  <w:style w:type="paragraph" w:customStyle="1" w:styleId="MOtitreprincipal">
    <w:name w:val="MO titre principal"/>
    <w:basedOn w:val="Normal"/>
    <w:rsid w:val="00812A45"/>
    <w:pPr>
      <w:spacing w:before="120" w:after="120"/>
      <w:jc w:val="right"/>
    </w:pPr>
    <w:rPr>
      <w:b/>
      <w:smallCaps/>
      <w:szCs w:val="20"/>
    </w:rPr>
  </w:style>
  <w:style w:type="paragraph" w:styleId="Textedebulles">
    <w:name w:val="Balloon Text"/>
    <w:basedOn w:val="Normal"/>
    <w:semiHidden/>
    <w:rsid w:val="002B6184"/>
    <w:rPr>
      <w:rFonts w:ascii="Tahoma" w:hAnsi="Tahoma" w:cs="Tahoma"/>
      <w:sz w:val="16"/>
      <w:szCs w:val="16"/>
    </w:rPr>
  </w:style>
  <w:style w:type="paragraph" w:styleId="Commentaire">
    <w:name w:val="annotation text"/>
    <w:basedOn w:val="Normal"/>
    <w:link w:val="CommentaireCar"/>
    <w:semiHidden/>
    <w:rsid w:val="003A4C4F"/>
    <w:pPr>
      <w:jc w:val="left"/>
    </w:pPr>
    <w:rPr>
      <w:rFonts w:ascii="Times New Roman" w:hAnsi="Times New Roman"/>
      <w:sz w:val="20"/>
      <w:szCs w:val="20"/>
    </w:rPr>
  </w:style>
  <w:style w:type="paragraph" w:styleId="Index8">
    <w:name w:val="index 8"/>
    <w:basedOn w:val="Normal"/>
    <w:next w:val="Normal"/>
    <w:autoRedefine/>
    <w:semiHidden/>
    <w:rsid w:val="003A4C4F"/>
    <w:pPr>
      <w:ind w:left="1600" w:hanging="200"/>
      <w:jc w:val="left"/>
    </w:pPr>
    <w:rPr>
      <w:rFonts w:ascii="Times New Roman" w:hAnsi="Times New Roman"/>
      <w:sz w:val="20"/>
      <w:szCs w:val="20"/>
    </w:rPr>
  </w:style>
  <w:style w:type="paragraph" w:customStyle="1" w:styleId="Enum10">
    <w:name w:val="Enum 1"/>
    <w:basedOn w:val="Normal"/>
    <w:rsid w:val="003A4C4F"/>
    <w:pPr>
      <w:numPr>
        <w:numId w:val="8"/>
      </w:numPr>
      <w:tabs>
        <w:tab w:val="left" w:pos="794"/>
        <w:tab w:val="left" w:pos="1361"/>
        <w:tab w:val="left" w:pos="1928"/>
        <w:tab w:val="left" w:pos="2495"/>
        <w:tab w:val="left" w:pos="3062"/>
        <w:tab w:val="left" w:pos="3629"/>
        <w:tab w:val="left" w:pos="4196"/>
        <w:tab w:val="left" w:pos="4763"/>
        <w:tab w:val="left" w:pos="5330"/>
        <w:tab w:val="right" w:pos="8165"/>
        <w:tab w:val="right" w:pos="9072"/>
      </w:tabs>
    </w:pPr>
    <w:rPr>
      <w:szCs w:val="20"/>
    </w:rPr>
  </w:style>
  <w:style w:type="paragraph" w:customStyle="1" w:styleId="Enum2">
    <w:name w:val="Enum 2"/>
    <w:basedOn w:val="Normal"/>
    <w:rsid w:val="003A4C4F"/>
    <w:pPr>
      <w:numPr>
        <w:numId w:val="7"/>
      </w:numPr>
      <w:tabs>
        <w:tab w:val="left" w:pos="1361"/>
        <w:tab w:val="left" w:pos="1928"/>
        <w:tab w:val="left" w:pos="2495"/>
        <w:tab w:val="left" w:pos="3062"/>
        <w:tab w:val="left" w:pos="3629"/>
        <w:tab w:val="left" w:pos="4196"/>
        <w:tab w:val="left" w:pos="4763"/>
        <w:tab w:val="left" w:pos="5330"/>
        <w:tab w:val="right" w:pos="8165"/>
        <w:tab w:val="right" w:pos="9072"/>
      </w:tabs>
    </w:pPr>
    <w:rPr>
      <w:szCs w:val="20"/>
    </w:rPr>
  </w:style>
  <w:style w:type="paragraph" w:customStyle="1" w:styleId="Style1">
    <w:name w:val="Style1"/>
    <w:basedOn w:val="Titre1"/>
    <w:qFormat/>
    <w:rsid w:val="003A4C4F"/>
    <w:pPr>
      <w:keepLines/>
      <w:numPr>
        <w:numId w:val="6"/>
      </w:numPr>
      <w:spacing w:before="600"/>
    </w:pPr>
    <w:rPr>
      <w:rFonts w:ascii="Cambria" w:hAnsi="Cambria"/>
      <w:b w:val="0"/>
      <w:sz w:val="28"/>
      <w:szCs w:val="20"/>
    </w:rPr>
  </w:style>
  <w:style w:type="paragraph" w:customStyle="1" w:styleId="Retrait1">
    <w:name w:val="Retrait 1"/>
    <w:basedOn w:val="Normal"/>
    <w:rsid w:val="003A4C4F"/>
    <w:pPr>
      <w:widowControl w:val="0"/>
      <w:tabs>
        <w:tab w:val="left" w:pos="794"/>
        <w:tab w:val="left" w:pos="1361"/>
        <w:tab w:val="left" w:pos="1928"/>
        <w:tab w:val="left" w:pos="2495"/>
        <w:tab w:val="left" w:pos="3062"/>
        <w:tab w:val="left" w:pos="3629"/>
        <w:tab w:val="left" w:pos="4196"/>
        <w:tab w:val="left" w:pos="4763"/>
        <w:tab w:val="left" w:pos="5330"/>
        <w:tab w:val="right" w:pos="8165"/>
        <w:tab w:val="right" w:pos="9072"/>
      </w:tabs>
      <w:ind w:left="1021"/>
    </w:pPr>
    <w:rPr>
      <w:szCs w:val="20"/>
    </w:rPr>
  </w:style>
  <w:style w:type="paragraph" w:customStyle="1" w:styleId="Texte">
    <w:name w:val="Texte"/>
    <w:basedOn w:val="Normal"/>
    <w:rsid w:val="006041C1"/>
    <w:pPr>
      <w:ind w:left="284"/>
    </w:pPr>
    <w:rPr>
      <w:rFonts w:ascii="Palatino Linotype" w:hAnsi="Palatino Linotype"/>
      <w:sz w:val="20"/>
    </w:rPr>
  </w:style>
  <w:style w:type="character" w:styleId="Marquedecommentaire">
    <w:name w:val="annotation reference"/>
    <w:rsid w:val="00ED1954"/>
    <w:rPr>
      <w:sz w:val="16"/>
      <w:szCs w:val="16"/>
    </w:rPr>
  </w:style>
  <w:style w:type="paragraph" w:styleId="Objetducommentaire">
    <w:name w:val="annotation subject"/>
    <w:basedOn w:val="Commentaire"/>
    <w:next w:val="Commentaire"/>
    <w:link w:val="ObjetducommentaireCar"/>
    <w:rsid w:val="00ED1954"/>
    <w:pPr>
      <w:jc w:val="both"/>
    </w:pPr>
    <w:rPr>
      <w:rFonts w:ascii="Arial" w:hAnsi="Arial"/>
      <w:b/>
      <w:bCs/>
    </w:rPr>
  </w:style>
  <w:style w:type="character" w:customStyle="1" w:styleId="CommentaireCar">
    <w:name w:val="Commentaire Car"/>
    <w:basedOn w:val="Policepardfaut"/>
    <w:link w:val="Commentaire"/>
    <w:semiHidden/>
    <w:rsid w:val="00ED1954"/>
  </w:style>
  <w:style w:type="character" w:customStyle="1" w:styleId="ObjetducommentaireCar">
    <w:name w:val="Objet du commentaire Car"/>
    <w:basedOn w:val="CommentaireCar"/>
    <w:link w:val="Objetducommentaire"/>
    <w:rsid w:val="00ED1954"/>
  </w:style>
  <w:style w:type="paragraph" w:styleId="Rvision">
    <w:name w:val="Revision"/>
    <w:hidden/>
    <w:uiPriority w:val="99"/>
    <w:semiHidden/>
    <w:rsid w:val="00ED1954"/>
    <w:rPr>
      <w:rFonts w:ascii="Arial" w:hAnsi="Arial"/>
      <w:sz w:val="22"/>
      <w:szCs w:val="24"/>
    </w:rPr>
  </w:style>
  <w:style w:type="paragraph" w:customStyle="1" w:styleId="Titrespec">
    <w:name w:val="Titre spec"/>
    <w:basedOn w:val="Titre3"/>
    <w:rsid w:val="00BA387C"/>
    <w:pPr>
      <w:numPr>
        <w:ilvl w:val="0"/>
        <w:numId w:val="9"/>
      </w:numPr>
      <w:spacing w:before="0" w:after="120"/>
      <w:jc w:val="left"/>
    </w:pPr>
    <w:rPr>
      <w:rFonts w:ascii="Palatino Linotype" w:hAnsi="Palatino Linotype" w:cs="Arial"/>
      <w:bCs/>
      <w:caps/>
      <w:u w:val="single"/>
    </w:rPr>
  </w:style>
  <w:style w:type="table" w:styleId="Grilledutableau">
    <w:name w:val="Table Grid"/>
    <w:basedOn w:val="TableauNormal"/>
    <w:rsid w:val="00BA387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titre">
    <w:name w:val="tab_titre"/>
    <w:basedOn w:val="Corpsdetexte"/>
    <w:rsid w:val="008F424B"/>
    <w:pPr>
      <w:spacing w:before="120" w:after="120"/>
      <w:jc w:val="center"/>
    </w:pPr>
    <w:rPr>
      <w:rFonts w:cs="Tahoma"/>
      <w:b/>
      <w:bCs/>
      <w:caps/>
      <w:spacing w:val="-5"/>
      <w:sz w:val="22"/>
      <w:szCs w:val="22"/>
    </w:rPr>
  </w:style>
  <w:style w:type="paragraph" w:customStyle="1" w:styleId="entreetableau">
    <w:name w:val="entree_tableau"/>
    <w:basedOn w:val="Corpsdetexte"/>
    <w:rsid w:val="008F424B"/>
    <w:pPr>
      <w:spacing w:before="120" w:after="120"/>
      <w:ind w:left="57"/>
      <w:jc w:val="left"/>
    </w:pPr>
    <w:rPr>
      <w:rFonts w:cs="Tahoma"/>
      <w:spacing w:val="-5"/>
      <w:szCs w:val="20"/>
    </w:rPr>
  </w:style>
  <w:style w:type="paragraph" w:styleId="Listepuces">
    <w:name w:val="List Bullet"/>
    <w:basedOn w:val="Normal"/>
    <w:autoRedefine/>
    <w:rsid w:val="008F424B"/>
    <w:pPr>
      <w:spacing w:before="240" w:line="300" w:lineRule="exact"/>
      <w:ind w:left="360"/>
      <w:jc w:val="left"/>
    </w:pPr>
    <w:rPr>
      <w:rFonts w:cs="Tahoma"/>
      <w:sz w:val="20"/>
      <w:szCs w:val="20"/>
    </w:rPr>
  </w:style>
  <w:style w:type="paragraph" w:styleId="Paragraphedeliste">
    <w:name w:val="List Paragraph"/>
    <w:basedOn w:val="Normal"/>
    <w:uiPriority w:val="34"/>
    <w:qFormat/>
    <w:rsid w:val="00662EC4"/>
    <w:pPr>
      <w:ind w:left="708"/>
    </w:pPr>
  </w:style>
  <w:style w:type="paragraph" w:styleId="NormalWeb">
    <w:name w:val="Normal (Web)"/>
    <w:basedOn w:val="Normal"/>
    <w:uiPriority w:val="99"/>
    <w:unhideWhenUsed/>
    <w:rsid w:val="00061257"/>
    <w:pPr>
      <w:spacing w:before="100" w:beforeAutospacing="1" w:after="100" w:afterAutospacing="1"/>
      <w:jc w:val="left"/>
    </w:pPr>
    <w:rPr>
      <w:rFonts w:ascii="Times New Roman" w:hAnsi="Times New Roman"/>
      <w:sz w:val="24"/>
    </w:rPr>
  </w:style>
  <w:style w:type="paragraph" w:styleId="Sansinterligne">
    <w:name w:val="No Spacing"/>
    <w:basedOn w:val="Normal"/>
    <w:link w:val="SansinterligneCar"/>
    <w:uiPriority w:val="1"/>
    <w:qFormat/>
    <w:rsid w:val="004A4A62"/>
    <w:rPr>
      <w:sz w:val="20"/>
    </w:rPr>
  </w:style>
  <w:style w:type="character" w:customStyle="1" w:styleId="SansinterligneCar">
    <w:name w:val="Sans interligne Car"/>
    <w:link w:val="Sansinterligne"/>
    <w:uiPriority w:val="1"/>
    <w:rsid w:val="004A4A62"/>
    <w:rPr>
      <w:rFonts w:ascii="Arial" w:hAnsi="Arial"/>
      <w:szCs w:val="24"/>
    </w:rPr>
  </w:style>
  <w:style w:type="character" w:styleId="lev">
    <w:name w:val="Strong"/>
    <w:uiPriority w:val="22"/>
    <w:qFormat/>
    <w:rsid w:val="00025E4D"/>
    <w:rPr>
      <w:b/>
      <w:bCs/>
    </w:rPr>
  </w:style>
  <w:style w:type="paragraph" w:customStyle="1" w:styleId="spip">
    <w:name w:val="spip"/>
    <w:basedOn w:val="Normal"/>
    <w:rsid w:val="00025E4D"/>
    <w:pPr>
      <w:spacing w:before="100" w:beforeAutospacing="1" w:after="100" w:afterAutospacing="1"/>
      <w:jc w:val="left"/>
    </w:pPr>
    <w:rPr>
      <w:rFonts w:ascii="Times New Roman" w:hAnsi="Times New Roman"/>
      <w:sz w:val="24"/>
    </w:rPr>
  </w:style>
  <w:style w:type="character" w:styleId="Accentuation">
    <w:name w:val="Emphasis"/>
    <w:basedOn w:val="Policepardfaut"/>
    <w:qFormat/>
    <w:rsid w:val="008146C3"/>
    <w:rPr>
      <w:i/>
      <w:iCs/>
    </w:rPr>
  </w:style>
  <w:style w:type="paragraph" w:styleId="Lgende">
    <w:name w:val="caption"/>
    <w:basedOn w:val="Normal"/>
    <w:next w:val="Normal"/>
    <w:qFormat/>
    <w:rsid w:val="008146C3"/>
    <w:pPr>
      <w:spacing w:before="120" w:after="120"/>
      <w:jc w:val="center"/>
    </w:pPr>
    <w:rPr>
      <w:rFonts w:ascii="Tahoma" w:hAnsi="Tahoma"/>
      <w:i/>
    </w:rPr>
  </w:style>
  <w:style w:type="paragraph" w:customStyle="1" w:styleId="Enum1">
    <w:name w:val="Enum1"/>
    <w:basedOn w:val="Normal"/>
    <w:rsid w:val="000E0652"/>
    <w:pPr>
      <w:keepLines/>
      <w:numPr>
        <w:numId w:val="10"/>
      </w:numPr>
      <w:spacing w:before="180"/>
    </w:pPr>
    <w:rPr>
      <w:sz w:val="20"/>
      <w:szCs w:val="20"/>
    </w:rPr>
  </w:style>
  <w:style w:type="character" w:customStyle="1" w:styleId="Miseenvaleur">
    <w:name w:val="Mise en valeur"/>
    <w:rsid w:val="000E0652"/>
    <w:rPr>
      <w:b/>
      <w:color w:val="00477F"/>
      <w:lang w:val="fr-FR"/>
    </w:rPr>
  </w:style>
  <w:style w:type="paragraph" w:customStyle="1" w:styleId="RetraitNormal">
    <w:name w:val="Retrait Normal"/>
    <w:basedOn w:val="Normal"/>
    <w:rsid w:val="000E0652"/>
    <w:pPr>
      <w:keepLines/>
      <w:spacing w:before="240"/>
      <w:ind w:left="851"/>
    </w:pPr>
    <w:rPr>
      <w:sz w:val="20"/>
      <w:szCs w:val="20"/>
    </w:rPr>
  </w:style>
  <w:style w:type="character" w:customStyle="1" w:styleId="Titre9Car">
    <w:name w:val="Titre 9 Car"/>
    <w:basedOn w:val="Policepardfaut"/>
    <w:link w:val="Titre9"/>
    <w:uiPriority w:val="99"/>
    <w:rsid w:val="008F7916"/>
    <w:rPr>
      <w:rFonts w:ascii="Gill Sans MT" w:hAnsi="Gill Sans MT" w:cs="Gill Sans MT"/>
      <w:i/>
      <w:iCs/>
      <w:sz w:val="24"/>
      <w:szCs w:val="24"/>
    </w:rPr>
  </w:style>
  <w:style w:type="paragraph" w:customStyle="1" w:styleId="Paragraphe">
    <w:name w:val="Paragraphe"/>
    <w:basedOn w:val="Normal"/>
    <w:uiPriority w:val="99"/>
    <w:rsid w:val="008F7916"/>
    <w:pPr>
      <w:ind w:left="567" w:firstLine="340"/>
    </w:pPr>
    <w:rPr>
      <w:rFonts w:ascii="Gill Sans MT" w:hAnsi="Gill Sans MT"/>
      <w:szCs w:val="22"/>
    </w:rPr>
  </w:style>
  <w:style w:type="character" w:customStyle="1" w:styleId="citecrochet1">
    <w:name w:val="cite_crochet1"/>
    <w:basedOn w:val="Policepardfaut"/>
    <w:rsid w:val="008F7916"/>
    <w:rPr>
      <w:vanish/>
      <w:webHidden w:val="0"/>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1045570">
      <w:bodyDiv w:val="1"/>
      <w:marLeft w:val="0"/>
      <w:marRight w:val="0"/>
      <w:marTop w:val="0"/>
      <w:marBottom w:val="0"/>
      <w:divBdr>
        <w:top w:val="none" w:sz="0" w:space="0" w:color="auto"/>
        <w:left w:val="none" w:sz="0" w:space="0" w:color="auto"/>
        <w:bottom w:val="none" w:sz="0" w:space="0" w:color="auto"/>
        <w:right w:val="none" w:sz="0" w:space="0" w:color="auto"/>
      </w:divBdr>
      <w:divsChild>
        <w:div w:id="1602185277">
          <w:marLeft w:val="0"/>
          <w:marRight w:val="0"/>
          <w:marTop w:val="0"/>
          <w:marBottom w:val="0"/>
          <w:divBdr>
            <w:top w:val="none" w:sz="0" w:space="0" w:color="auto"/>
            <w:left w:val="none" w:sz="0" w:space="0" w:color="auto"/>
            <w:bottom w:val="none" w:sz="0" w:space="0" w:color="auto"/>
            <w:right w:val="none" w:sz="0" w:space="0" w:color="auto"/>
          </w:divBdr>
          <w:divsChild>
            <w:div w:id="743725901">
              <w:marLeft w:val="0"/>
              <w:marRight w:val="0"/>
              <w:marTop w:val="0"/>
              <w:marBottom w:val="0"/>
              <w:divBdr>
                <w:top w:val="none" w:sz="0" w:space="0" w:color="auto"/>
                <w:left w:val="none" w:sz="0" w:space="0" w:color="auto"/>
                <w:bottom w:val="none" w:sz="0" w:space="0" w:color="auto"/>
                <w:right w:val="none" w:sz="0" w:space="0" w:color="auto"/>
              </w:divBdr>
            </w:div>
            <w:div w:id="1125732860">
              <w:marLeft w:val="0"/>
              <w:marRight w:val="0"/>
              <w:marTop w:val="0"/>
              <w:marBottom w:val="0"/>
              <w:divBdr>
                <w:top w:val="none" w:sz="0" w:space="0" w:color="auto"/>
                <w:left w:val="none" w:sz="0" w:space="0" w:color="auto"/>
                <w:bottom w:val="none" w:sz="0" w:space="0" w:color="auto"/>
                <w:right w:val="none" w:sz="0" w:space="0" w:color="auto"/>
              </w:divBdr>
            </w:div>
            <w:div w:id="1661694893">
              <w:marLeft w:val="0"/>
              <w:marRight w:val="0"/>
              <w:marTop w:val="0"/>
              <w:marBottom w:val="0"/>
              <w:divBdr>
                <w:top w:val="none" w:sz="0" w:space="0" w:color="auto"/>
                <w:left w:val="none" w:sz="0" w:space="0" w:color="auto"/>
                <w:bottom w:val="none" w:sz="0" w:space="0" w:color="auto"/>
                <w:right w:val="none" w:sz="0" w:space="0" w:color="auto"/>
              </w:divBdr>
            </w:div>
            <w:div w:id="1809931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9235952">
      <w:bodyDiv w:val="1"/>
      <w:marLeft w:val="0"/>
      <w:marRight w:val="0"/>
      <w:marTop w:val="0"/>
      <w:marBottom w:val="0"/>
      <w:divBdr>
        <w:top w:val="none" w:sz="0" w:space="0" w:color="auto"/>
        <w:left w:val="none" w:sz="0" w:space="0" w:color="auto"/>
        <w:bottom w:val="none" w:sz="0" w:space="0" w:color="auto"/>
        <w:right w:val="none" w:sz="0" w:space="0" w:color="auto"/>
      </w:divBdr>
      <w:divsChild>
        <w:div w:id="1828205135">
          <w:marLeft w:val="0"/>
          <w:marRight w:val="0"/>
          <w:marTop w:val="0"/>
          <w:marBottom w:val="0"/>
          <w:divBdr>
            <w:top w:val="none" w:sz="0" w:space="0" w:color="auto"/>
            <w:left w:val="none" w:sz="0" w:space="0" w:color="auto"/>
            <w:bottom w:val="none" w:sz="0" w:space="0" w:color="auto"/>
            <w:right w:val="none" w:sz="0" w:space="0" w:color="auto"/>
          </w:divBdr>
          <w:divsChild>
            <w:div w:id="10032733">
              <w:marLeft w:val="0"/>
              <w:marRight w:val="0"/>
              <w:marTop w:val="0"/>
              <w:marBottom w:val="0"/>
              <w:divBdr>
                <w:top w:val="none" w:sz="0" w:space="0" w:color="auto"/>
                <w:left w:val="none" w:sz="0" w:space="0" w:color="auto"/>
                <w:bottom w:val="none" w:sz="0" w:space="0" w:color="auto"/>
                <w:right w:val="none" w:sz="0" w:space="0" w:color="auto"/>
              </w:divBdr>
            </w:div>
            <w:div w:id="682516478">
              <w:marLeft w:val="0"/>
              <w:marRight w:val="0"/>
              <w:marTop w:val="0"/>
              <w:marBottom w:val="0"/>
              <w:divBdr>
                <w:top w:val="none" w:sz="0" w:space="0" w:color="auto"/>
                <w:left w:val="none" w:sz="0" w:space="0" w:color="auto"/>
                <w:bottom w:val="none" w:sz="0" w:space="0" w:color="auto"/>
                <w:right w:val="none" w:sz="0" w:space="0" w:color="auto"/>
              </w:divBdr>
            </w:div>
            <w:div w:id="876308063">
              <w:marLeft w:val="0"/>
              <w:marRight w:val="0"/>
              <w:marTop w:val="0"/>
              <w:marBottom w:val="0"/>
              <w:divBdr>
                <w:top w:val="none" w:sz="0" w:space="0" w:color="auto"/>
                <w:left w:val="none" w:sz="0" w:space="0" w:color="auto"/>
                <w:bottom w:val="none" w:sz="0" w:space="0" w:color="auto"/>
                <w:right w:val="none" w:sz="0" w:space="0" w:color="auto"/>
              </w:divBdr>
            </w:div>
            <w:div w:id="1371998880">
              <w:marLeft w:val="0"/>
              <w:marRight w:val="0"/>
              <w:marTop w:val="0"/>
              <w:marBottom w:val="0"/>
              <w:divBdr>
                <w:top w:val="none" w:sz="0" w:space="0" w:color="auto"/>
                <w:left w:val="none" w:sz="0" w:space="0" w:color="auto"/>
                <w:bottom w:val="none" w:sz="0" w:space="0" w:color="auto"/>
                <w:right w:val="none" w:sz="0" w:space="0" w:color="auto"/>
              </w:divBdr>
            </w:div>
            <w:div w:id="1987658378">
              <w:marLeft w:val="0"/>
              <w:marRight w:val="0"/>
              <w:marTop w:val="0"/>
              <w:marBottom w:val="0"/>
              <w:divBdr>
                <w:top w:val="none" w:sz="0" w:space="0" w:color="auto"/>
                <w:left w:val="none" w:sz="0" w:space="0" w:color="auto"/>
                <w:bottom w:val="none" w:sz="0" w:space="0" w:color="auto"/>
                <w:right w:val="none" w:sz="0" w:space="0" w:color="auto"/>
              </w:divBdr>
            </w:div>
            <w:div w:id="2127117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052433">
      <w:bodyDiv w:val="1"/>
      <w:marLeft w:val="0"/>
      <w:marRight w:val="0"/>
      <w:marTop w:val="0"/>
      <w:marBottom w:val="0"/>
      <w:divBdr>
        <w:top w:val="none" w:sz="0" w:space="0" w:color="auto"/>
        <w:left w:val="none" w:sz="0" w:space="0" w:color="auto"/>
        <w:bottom w:val="none" w:sz="0" w:space="0" w:color="auto"/>
        <w:right w:val="none" w:sz="0" w:space="0" w:color="auto"/>
      </w:divBdr>
      <w:divsChild>
        <w:div w:id="1142191713">
          <w:marLeft w:val="0"/>
          <w:marRight w:val="0"/>
          <w:marTop w:val="0"/>
          <w:marBottom w:val="0"/>
          <w:divBdr>
            <w:top w:val="none" w:sz="0" w:space="0" w:color="auto"/>
            <w:left w:val="none" w:sz="0" w:space="0" w:color="auto"/>
            <w:bottom w:val="none" w:sz="0" w:space="0" w:color="auto"/>
            <w:right w:val="none" w:sz="0" w:space="0" w:color="auto"/>
          </w:divBdr>
          <w:divsChild>
            <w:div w:id="1391920961">
              <w:marLeft w:val="0"/>
              <w:marRight w:val="0"/>
              <w:marTop w:val="0"/>
              <w:marBottom w:val="0"/>
              <w:divBdr>
                <w:top w:val="none" w:sz="0" w:space="0" w:color="auto"/>
                <w:left w:val="none" w:sz="0" w:space="0" w:color="auto"/>
                <w:bottom w:val="none" w:sz="0" w:space="0" w:color="auto"/>
                <w:right w:val="none" w:sz="0" w:space="0" w:color="auto"/>
              </w:divBdr>
              <w:divsChild>
                <w:div w:id="1080441972">
                  <w:marLeft w:val="0"/>
                  <w:marRight w:val="0"/>
                  <w:marTop w:val="0"/>
                  <w:marBottom w:val="0"/>
                  <w:divBdr>
                    <w:top w:val="none" w:sz="0" w:space="0" w:color="auto"/>
                    <w:left w:val="none" w:sz="0" w:space="0" w:color="auto"/>
                    <w:bottom w:val="none" w:sz="0" w:space="0" w:color="auto"/>
                    <w:right w:val="none" w:sz="0" w:space="0" w:color="auto"/>
                  </w:divBdr>
                  <w:divsChild>
                    <w:div w:id="225185614">
                      <w:marLeft w:val="0"/>
                      <w:marRight w:val="0"/>
                      <w:marTop w:val="0"/>
                      <w:marBottom w:val="0"/>
                      <w:divBdr>
                        <w:top w:val="none" w:sz="0" w:space="0" w:color="auto"/>
                        <w:left w:val="none" w:sz="0" w:space="0" w:color="auto"/>
                        <w:bottom w:val="none" w:sz="0" w:space="0" w:color="auto"/>
                        <w:right w:val="none" w:sz="0" w:space="0" w:color="auto"/>
                      </w:divBdr>
                      <w:divsChild>
                        <w:div w:id="1644701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5843855">
      <w:bodyDiv w:val="1"/>
      <w:marLeft w:val="0"/>
      <w:marRight w:val="0"/>
      <w:marTop w:val="0"/>
      <w:marBottom w:val="0"/>
      <w:divBdr>
        <w:top w:val="none" w:sz="0" w:space="0" w:color="auto"/>
        <w:left w:val="none" w:sz="0" w:space="0" w:color="auto"/>
        <w:bottom w:val="none" w:sz="0" w:space="0" w:color="auto"/>
        <w:right w:val="none" w:sz="0" w:space="0" w:color="auto"/>
      </w:divBdr>
    </w:div>
    <w:div w:id="423572476">
      <w:bodyDiv w:val="1"/>
      <w:marLeft w:val="0"/>
      <w:marRight w:val="0"/>
      <w:marTop w:val="0"/>
      <w:marBottom w:val="0"/>
      <w:divBdr>
        <w:top w:val="none" w:sz="0" w:space="0" w:color="auto"/>
        <w:left w:val="none" w:sz="0" w:space="0" w:color="auto"/>
        <w:bottom w:val="none" w:sz="0" w:space="0" w:color="auto"/>
        <w:right w:val="none" w:sz="0" w:space="0" w:color="auto"/>
      </w:divBdr>
      <w:divsChild>
        <w:div w:id="752092608">
          <w:marLeft w:val="0"/>
          <w:marRight w:val="0"/>
          <w:marTop w:val="0"/>
          <w:marBottom w:val="0"/>
          <w:divBdr>
            <w:top w:val="none" w:sz="0" w:space="0" w:color="auto"/>
            <w:left w:val="none" w:sz="0" w:space="0" w:color="auto"/>
            <w:bottom w:val="none" w:sz="0" w:space="0" w:color="auto"/>
            <w:right w:val="none" w:sz="0" w:space="0" w:color="auto"/>
          </w:divBdr>
        </w:div>
      </w:divsChild>
    </w:div>
    <w:div w:id="453326977">
      <w:bodyDiv w:val="1"/>
      <w:marLeft w:val="0"/>
      <w:marRight w:val="0"/>
      <w:marTop w:val="0"/>
      <w:marBottom w:val="0"/>
      <w:divBdr>
        <w:top w:val="none" w:sz="0" w:space="0" w:color="auto"/>
        <w:left w:val="none" w:sz="0" w:space="0" w:color="auto"/>
        <w:bottom w:val="none" w:sz="0" w:space="0" w:color="auto"/>
        <w:right w:val="none" w:sz="0" w:space="0" w:color="auto"/>
      </w:divBdr>
      <w:divsChild>
        <w:div w:id="1544950155">
          <w:marLeft w:val="0"/>
          <w:marRight w:val="0"/>
          <w:marTop w:val="0"/>
          <w:marBottom w:val="0"/>
          <w:divBdr>
            <w:top w:val="none" w:sz="0" w:space="0" w:color="auto"/>
            <w:left w:val="none" w:sz="0" w:space="0" w:color="auto"/>
            <w:bottom w:val="none" w:sz="0" w:space="0" w:color="auto"/>
            <w:right w:val="none" w:sz="0" w:space="0" w:color="auto"/>
          </w:divBdr>
          <w:divsChild>
            <w:div w:id="1995597890">
              <w:marLeft w:val="0"/>
              <w:marRight w:val="0"/>
              <w:marTop w:val="0"/>
              <w:marBottom w:val="0"/>
              <w:divBdr>
                <w:top w:val="none" w:sz="0" w:space="0" w:color="auto"/>
                <w:left w:val="none" w:sz="0" w:space="0" w:color="auto"/>
                <w:bottom w:val="none" w:sz="0" w:space="0" w:color="auto"/>
                <w:right w:val="none" w:sz="0" w:space="0" w:color="auto"/>
              </w:divBdr>
              <w:divsChild>
                <w:div w:id="472449297">
                  <w:marLeft w:val="0"/>
                  <w:marRight w:val="0"/>
                  <w:marTop w:val="0"/>
                  <w:marBottom w:val="0"/>
                  <w:divBdr>
                    <w:top w:val="none" w:sz="0" w:space="0" w:color="auto"/>
                    <w:left w:val="none" w:sz="0" w:space="0" w:color="auto"/>
                    <w:bottom w:val="none" w:sz="0" w:space="0" w:color="auto"/>
                    <w:right w:val="none" w:sz="0" w:space="0" w:color="auto"/>
                  </w:divBdr>
                  <w:divsChild>
                    <w:div w:id="720832159">
                      <w:marLeft w:val="0"/>
                      <w:marRight w:val="0"/>
                      <w:marTop w:val="0"/>
                      <w:marBottom w:val="0"/>
                      <w:divBdr>
                        <w:top w:val="none" w:sz="0" w:space="0" w:color="auto"/>
                        <w:left w:val="none" w:sz="0" w:space="0" w:color="auto"/>
                        <w:bottom w:val="none" w:sz="0" w:space="0" w:color="auto"/>
                        <w:right w:val="none" w:sz="0" w:space="0" w:color="auto"/>
                      </w:divBdr>
                      <w:divsChild>
                        <w:div w:id="2099011141">
                          <w:marLeft w:val="0"/>
                          <w:marRight w:val="0"/>
                          <w:marTop w:val="45"/>
                          <w:marBottom w:val="0"/>
                          <w:divBdr>
                            <w:top w:val="none" w:sz="0" w:space="0" w:color="auto"/>
                            <w:left w:val="none" w:sz="0" w:space="0" w:color="auto"/>
                            <w:bottom w:val="none" w:sz="0" w:space="0" w:color="auto"/>
                            <w:right w:val="none" w:sz="0" w:space="0" w:color="auto"/>
                          </w:divBdr>
                          <w:divsChild>
                            <w:div w:id="1808427078">
                              <w:marLeft w:val="1830"/>
                              <w:marRight w:val="3810"/>
                              <w:marTop w:val="0"/>
                              <w:marBottom w:val="0"/>
                              <w:divBdr>
                                <w:top w:val="none" w:sz="0" w:space="0" w:color="auto"/>
                                <w:left w:val="none" w:sz="0" w:space="0" w:color="auto"/>
                                <w:bottom w:val="none" w:sz="0" w:space="0" w:color="auto"/>
                                <w:right w:val="none" w:sz="0" w:space="0" w:color="auto"/>
                              </w:divBdr>
                              <w:divsChild>
                                <w:div w:id="59183585">
                                  <w:marLeft w:val="0"/>
                                  <w:marRight w:val="0"/>
                                  <w:marTop w:val="0"/>
                                  <w:marBottom w:val="0"/>
                                  <w:divBdr>
                                    <w:top w:val="none" w:sz="0" w:space="0" w:color="auto"/>
                                    <w:left w:val="none" w:sz="0" w:space="0" w:color="auto"/>
                                    <w:bottom w:val="none" w:sz="0" w:space="0" w:color="auto"/>
                                    <w:right w:val="none" w:sz="0" w:space="0" w:color="auto"/>
                                  </w:divBdr>
                                  <w:divsChild>
                                    <w:div w:id="1026249260">
                                      <w:marLeft w:val="0"/>
                                      <w:marRight w:val="0"/>
                                      <w:marTop w:val="0"/>
                                      <w:marBottom w:val="0"/>
                                      <w:divBdr>
                                        <w:top w:val="none" w:sz="0" w:space="0" w:color="auto"/>
                                        <w:left w:val="none" w:sz="0" w:space="0" w:color="auto"/>
                                        <w:bottom w:val="none" w:sz="0" w:space="0" w:color="auto"/>
                                        <w:right w:val="none" w:sz="0" w:space="0" w:color="auto"/>
                                      </w:divBdr>
                                      <w:divsChild>
                                        <w:div w:id="1466312138">
                                          <w:marLeft w:val="0"/>
                                          <w:marRight w:val="0"/>
                                          <w:marTop w:val="0"/>
                                          <w:marBottom w:val="0"/>
                                          <w:divBdr>
                                            <w:top w:val="none" w:sz="0" w:space="0" w:color="auto"/>
                                            <w:left w:val="none" w:sz="0" w:space="0" w:color="auto"/>
                                            <w:bottom w:val="none" w:sz="0" w:space="0" w:color="auto"/>
                                            <w:right w:val="none" w:sz="0" w:space="0" w:color="auto"/>
                                          </w:divBdr>
                                          <w:divsChild>
                                            <w:div w:id="1243835722">
                                              <w:marLeft w:val="0"/>
                                              <w:marRight w:val="0"/>
                                              <w:marTop w:val="0"/>
                                              <w:marBottom w:val="0"/>
                                              <w:divBdr>
                                                <w:top w:val="none" w:sz="0" w:space="0" w:color="auto"/>
                                                <w:left w:val="none" w:sz="0" w:space="0" w:color="auto"/>
                                                <w:bottom w:val="none" w:sz="0" w:space="0" w:color="auto"/>
                                                <w:right w:val="none" w:sz="0" w:space="0" w:color="auto"/>
                                              </w:divBdr>
                                              <w:divsChild>
                                                <w:div w:id="1951664290">
                                                  <w:marLeft w:val="0"/>
                                                  <w:marRight w:val="0"/>
                                                  <w:marTop w:val="0"/>
                                                  <w:marBottom w:val="0"/>
                                                  <w:divBdr>
                                                    <w:top w:val="none" w:sz="0" w:space="0" w:color="auto"/>
                                                    <w:left w:val="none" w:sz="0" w:space="0" w:color="auto"/>
                                                    <w:bottom w:val="none" w:sz="0" w:space="0" w:color="auto"/>
                                                    <w:right w:val="none" w:sz="0" w:space="0" w:color="auto"/>
                                                  </w:divBdr>
                                                  <w:divsChild>
                                                    <w:div w:id="476384653">
                                                      <w:marLeft w:val="0"/>
                                                      <w:marRight w:val="0"/>
                                                      <w:marTop w:val="0"/>
                                                      <w:marBottom w:val="0"/>
                                                      <w:divBdr>
                                                        <w:top w:val="none" w:sz="0" w:space="0" w:color="auto"/>
                                                        <w:left w:val="none" w:sz="0" w:space="0" w:color="auto"/>
                                                        <w:bottom w:val="none" w:sz="0" w:space="0" w:color="auto"/>
                                                        <w:right w:val="none" w:sz="0" w:space="0" w:color="auto"/>
                                                      </w:divBdr>
                                                      <w:divsChild>
                                                        <w:div w:id="1115515402">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71880339">
      <w:bodyDiv w:val="1"/>
      <w:marLeft w:val="0"/>
      <w:marRight w:val="0"/>
      <w:marTop w:val="0"/>
      <w:marBottom w:val="0"/>
      <w:divBdr>
        <w:top w:val="none" w:sz="0" w:space="0" w:color="auto"/>
        <w:left w:val="none" w:sz="0" w:space="0" w:color="auto"/>
        <w:bottom w:val="none" w:sz="0" w:space="0" w:color="auto"/>
        <w:right w:val="none" w:sz="0" w:space="0" w:color="auto"/>
      </w:divBdr>
    </w:div>
    <w:div w:id="694892703">
      <w:bodyDiv w:val="1"/>
      <w:marLeft w:val="0"/>
      <w:marRight w:val="0"/>
      <w:marTop w:val="0"/>
      <w:marBottom w:val="0"/>
      <w:divBdr>
        <w:top w:val="none" w:sz="0" w:space="0" w:color="auto"/>
        <w:left w:val="none" w:sz="0" w:space="0" w:color="auto"/>
        <w:bottom w:val="none" w:sz="0" w:space="0" w:color="auto"/>
        <w:right w:val="none" w:sz="0" w:space="0" w:color="auto"/>
      </w:divBdr>
      <w:divsChild>
        <w:div w:id="633826763">
          <w:marLeft w:val="0"/>
          <w:marRight w:val="0"/>
          <w:marTop w:val="0"/>
          <w:marBottom w:val="0"/>
          <w:divBdr>
            <w:top w:val="none" w:sz="0" w:space="0" w:color="auto"/>
            <w:left w:val="none" w:sz="0" w:space="0" w:color="auto"/>
            <w:bottom w:val="none" w:sz="0" w:space="0" w:color="auto"/>
            <w:right w:val="none" w:sz="0" w:space="0" w:color="auto"/>
          </w:divBdr>
        </w:div>
      </w:divsChild>
    </w:div>
    <w:div w:id="1031103113">
      <w:bodyDiv w:val="1"/>
      <w:marLeft w:val="0"/>
      <w:marRight w:val="0"/>
      <w:marTop w:val="0"/>
      <w:marBottom w:val="0"/>
      <w:divBdr>
        <w:top w:val="none" w:sz="0" w:space="0" w:color="auto"/>
        <w:left w:val="none" w:sz="0" w:space="0" w:color="auto"/>
        <w:bottom w:val="none" w:sz="0" w:space="0" w:color="auto"/>
        <w:right w:val="none" w:sz="0" w:space="0" w:color="auto"/>
      </w:divBdr>
      <w:divsChild>
        <w:div w:id="1098792806">
          <w:marLeft w:val="0"/>
          <w:marRight w:val="0"/>
          <w:marTop w:val="0"/>
          <w:marBottom w:val="0"/>
          <w:divBdr>
            <w:top w:val="none" w:sz="0" w:space="0" w:color="auto"/>
            <w:left w:val="none" w:sz="0" w:space="0" w:color="auto"/>
            <w:bottom w:val="none" w:sz="0" w:space="0" w:color="auto"/>
            <w:right w:val="none" w:sz="0" w:space="0" w:color="auto"/>
          </w:divBdr>
          <w:divsChild>
            <w:div w:id="1246300205">
              <w:marLeft w:val="0"/>
              <w:marRight w:val="0"/>
              <w:marTop w:val="0"/>
              <w:marBottom w:val="0"/>
              <w:divBdr>
                <w:top w:val="none" w:sz="0" w:space="0" w:color="auto"/>
                <w:left w:val="none" w:sz="0" w:space="0" w:color="auto"/>
                <w:bottom w:val="none" w:sz="0" w:space="0" w:color="auto"/>
                <w:right w:val="none" w:sz="0" w:space="0" w:color="auto"/>
              </w:divBdr>
              <w:divsChild>
                <w:div w:id="929850914">
                  <w:marLeft w:val="0"/>
                  <w:marRight w:val="0"/>
                  <w:marTop w:val="0"/>
                  <w:marBottom w:val="0"/>
                  <w:divBdr>
                    <w:top w:val="none" w:sz="0" w:space="0" w:color="auto"/>
                    <w:left w:val="none" w:sz="0" w:space="0" w:color="auto"/>
                    <w:bottom w:val="none" w:sz="0" w:space="0" w:color="auto"/>
                    <w:right w:val="none" w:sz="0" w:space="0" w:color="auto"/>
                  </w:divBdr>
                  <w:divsChild>
                    <w:div w:id="759642931">
                      <w:marLeft w:val="0"/>
                      <w:marRight w:val="0"/>
                      <w:marTop w:val="0"/>
                      <w:marBottom w:val="0"/>
                      <w:divBdr>
                        <w:top w:val="none" w:sz="0" w:space="0" w:color="auto"/>
                        <w:left w:val="none" w:sz="0" w:space="0" w:color="auto"/>
                        <w:bottom w:val="none" w:sz="0" w:space="0" w:color="auto"/>
                        <w:right w:val="none" w:sz="0" w:space="0" w:color="auto"/>
                      </w:divBdr>
                      <w:divsChild>
                        <w:div w:id="238755346">
                          <w:marLeft w:val="0"/>
                          <w:marRight w:val="0"/>
                          <w:marTop w:val="0"/>
                          <w:marBottom w:val="0"/>
                          <w:divBdr>
                            <w:top w:val="none" w:sz="0" w:space="0" w:color="auto"/>
                            <w:left w:val="none" w:sz="0" w:space="0" w:color="auto"/>
                            <w:bottom w:val="none" w:sz="0" w:space="0" w:color="auto"/>
                            <w:right w:val="none" w:sz="0" w:space="0" w:color="auto"/>
                          </w:divBdr>
                          <w:divsChild>
                            <w:div w:id="1522477012">
                              <w:marLeft w:val="0"/>
                              <w:marRight w:val="0"/>
                              <w:marTop w:val="0"/>
                              <w:marBottom w:val="0"/>
                              <w:divBdr>
                                <w:top w:val="none" w:sz="0" w:space="0" w:color="auto"/>
                                <w:left w:val="none" w:sz="0" w:space="0" w:color="auto"/>
                                <w:bottom w:val="none" w:sz="0" w:space="0" w:color="auto"/>
                                <w:right w:val="none" w:sz="0" w:space="0" w:color="auto"/>
                              </w:divBdr>
                              <w:divsChild>
                                <w:div w:id="24315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64253604">
      <w:bodyDiv w:val="1"/>
      <w:marLeft w:val="0"/>
      <w:marRight w:val="0"/>
      <w:marTop w:val="0"/>
      <w:marBottom w:val="0"/>
      <w:divBdr>
        <w:top w:val="none" w:sz="0" w:space="0" w:color="auto"/>
        <w:left w:val="none" w:sz="0" w:space="0" w:color="auto"/>
        <w:bottom w:val="none" w:sz="0" w:space="0" w:color="auto"/>
        <w:right w:val="none" w:sz="0" w:space="0" w:color="auto"/>
      </w:divBdr>
    </w:div>
    <w:div w:id="1281648383">
      <w:bodyDiv w:val="1"/>
      <w:marLeft w:val="0"/>
      <w:marRight w:val="0"/>
      <w:marTop w:val="0"/>
      <w:marBottom w:val="0"/>
      <w:divBdr>
        <w:top w:val="none" w:sz="0" w:space="0" w:color="auto"/>
        <w:left w:val="none" w:sz="0" w:space="0" w:color="auto"/>
        <w:bottom w:val="none" w:sz="0" w:space="0" w:color="auto"/>
        <w:right w:val="none" w:sz="0" w:space="0" w:color="auto"/>
      </w:divBdr>
    </w:div>
    <w:div w:id="1301377332">
      <w:bodyDiv w:val="1"/>
      <w:marLeft w:val="0"/>
      <w:marRight w:val="0"/>
      <w:marTop w:val="0"/>
      <w:marBottom w:val="0"/>
      <w:divBdr>
        <w:top w:val="none" w:sz="0" w:space="0" w:color="auto"/>
        <w:left w:val="none" w:sz="0" w:space="0" w:color="auto"/>
        <w:bottom w:val="none" w:sz="0" w:space="0" w:color="auto"/>
        <w:right w:val="none" w:sz="0" w:space="0" w:color="auto"/>
      </w:divBdr>
      <w:divsChild>
        <w:div w:id="2140954586">
          <w:marLeft w:val="0"/>
          <w:marRight w:val="0"/>
          <w:marTop w:val="0"/>
          <w:marBottom w:val="0"/>
          <w:divBdr>
            <w:top w:val="none" w:sz="0" w:space="0" w:color="auto"/>
            <w:left w:val="none" w:sz="0" w:space="0" w:color="auto"/>
            <w:bottom w:val="none" w:sz="0" w:space="0" w:color="auto"/>
            <w:right w:val="none" w:sz="0" w:space="0" w:color="auto"/>
          </w:divBdr>
        </w:div>
      </w:divsChild>
    </w:div>
    <w:div w:id="1405839655">
      <w:bodyDiv w:val="1"/>
      <w:marLeft w:val="0"/>
      <w:marRight w:val="0"/>
      <w:marTop w:val="0"/>
      <w:marBottom w:val="0"/>
      <w:divBdr>
        <w:top w:val="none" w:sz="0" w:space="0" w:color="auto"/>
        <w:left w:val="none" w:sz="0" w:space="0" w:color="auto"/>
        <w:bottom w:val="none" w:sz="0" w:space="0" w:color="auto"/>
        <w:right w:val="none" w:sz="0" w:space="0" w:color="auto"/>
      </w:divBdr>
    </w:div>
    <w:div w:id="1463302947">
      <w:bodyDiv w:val="1"/>
      <w:marLeft w:val="0"/>
      <w:marRight w:val="0"/>
      <w:marTop w:val="0"/>
      <w:marBottom w:val="0"/>
      <w:divBdr>
        <w:top w:val="none" w:sz="0" w:space="0" w:color="auto"/>
        <w:left w:val="none" w:sz="0" w:space="0" w:color="auto"/>
        <w:bottom w:val="none" w:sz="0" w:space="0" w:color="auto"/>
        <w:right w:val="none" w:sz="0" w:space="0" w:color="auto"/>
      </w:divBdr>
      <w:divsChild>
        <w:div w:id="1725981955">
          <w:marLeft w:val="0"/>
          <w:marRight w:val="0"/>
          <w:marTop w:val="0"/>
          <w:marBottom w:val="0"/>
          <w:divBdr>
            <w:top w:val="none" w:sz="0" w:space="0" w:color="auto"/>
            <w:left w:val="none" w:sz="0" w:space="0" w:color="auto"/>
            <w:bottom w:val="none" w:sz="0" w:space="0" w:color="auto"/>
            <w:right w:val="none" w:sz="0" w:space="0" w:color="auto"/>
          </w:divBdr>
          <w:divsChild>
            <w:div w:id="815412994">
              <w:marLeft w:val="0"/>
              <w:marRight w:val="0"/>
              <w:marTop w:val="0"/>
              <w:marBottom w:val="0"/>
              <w:divBdr>
                <w:top w:val="none" w:sz="0" w:space="0" w:color="auto"/>
                <w:left w:val="none" w:sz="0" w:space="0" w:color="auto"/>
                <w:bottom w:val="none" w:sz="0" w:space="0" w:color="auto"/>
                <w:right w:val="none" w:sz="0" w:space="0" w:color="auto"/>
              </w:divBdr>
            </w:div>
            <w:div w:id="848568507">
              <w:marLeft w:val="0"/>
              <w:marRight w:val="0"/>
              <w:marTop w:val="0"/>
              <w:marBottom w:val="0"/>
              <w:divBdr>
                <w:top w:val="none" w:sz="0" w:space="0" w:color="auto"/>
                <w:left w:val="none" w:sz="0" w:space="0" w:color="auto"/>
                <w:bottom w:val="none" w:sz="0" w:space="0" w:color="auto"/>
                <w:right w:val="none" w:sz="0" w:space="0" w:color="auto"/>
              </w:divBdr>
            </w:div>
            <w:div w:id="1859658844">
              <w:marLeft w:val="0"/>
              <w:marRight w:val="0"/>
              <w:marTop w:val="0"/>
              <w:marBottom w:val="0"/>
              <w:divBdr>
                <w:top w:val="none" w:sz="0" w:space="0" w:color="auto"/>
                <w:left w:val="none" w:sz="0" w:space="0" w:color="auto"/>
                <w:bottom w:val="none" w:sz="0" w:space="0" w:color="auto"/>
                <w:right w:val="none" w:sz="0" w:space="0" w:color="auto"/>
              </w:divBdr>
            </w:div>
            <w:div w:id="1865092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566832">
      <w:bodyDiv w:val="1"/>
      <w:marLeft w:val="0"/>
      <w:marRight w:val="0"/>
      <w:marTop w:val="0"/>
      <w:marBottom w:val="0"/>
      <w:divBdr>
        <w:top w:val="none" w:sz="0" w:space="0" w:color="auto"/>
        <w:left w:val="none" w:sz="0" w:space="0" w:color="auto"/>
        <w:bottom w:val="none" w:sz="0" w:space="0" w:color="auto"/>
        <w:right w:val="none" w:sz="0" w:space="0" w:color="auto"/>
      </w:divBdr>
      <w:divsChild>
        <w:div w:id="1856070068">
          <w:marLeft w:val="0"/>
          <w:marRight w:val="0"/>
          <w:marTop w:val="0"/>
          <w:marBottom w:val="0"/>
          <w:divBdr>
            <w:top w:val="none" w:sz="0" w:space="0" w:color="auto"/>
            <w:left w:val="none" w:sz="0" w:space="0" w:color="auto"/>
            <w:bottom w:val="none" w:sz="0" w:space="0" w:color="auto"/>
            <w:right w:val="none" w:sz="0" w:space="0" w:color="auto"/>
          </w:divBdr>
          <w:divsChild>
            <w:div w:id="552934850">
              <w:marLeft w:val="0"/>
              <w:marRight w:val="0"/>
              <w:marTop w:val="0"/>
              <w:marBottom w:val="0"/>
              <w:divBdr>
                <w:top w:val="none" w:sz="0" w:space="0" w:color="auto"/>
                <w:left w:val="none" w:sz="0" w:space="0" w:color="auto"/>
                <w:bottom w:val="none" w:sz="0" w:space="0" w:color="auto"/>
                <w:right w:val="none" w:sz="0" w:space="0" w:color="auto"/>
              </w:divBdr>
            </w:div>
            <w:div w:id="703598329">
              <w:marLeft w:val="0"/>
              <w:marRight w:val="0"/>
              <w:marTop w:val="0"/>
              <w:marBottom w:val="0"/>
              <w:divBdr>
                <w:top w:val="none" w:sz="0" w:space="0" w:color="auto"/>
                <w:left w:val="none" w:sz="0" w:space="0" w:color="auto"/>
                <w:bottom w:val="none" w:sz="0" w:space="0" w:color="auto"/>
                <w:right w:val="none" w:sz="0" w:space="0" w:color="auto"/>
              </w:divBdr>
            </w:div>
            <w:div w:id="180461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366675">
      <w:bodyDiv w:val="1"/>
      <w:marLeft w:val="0"/>
      <w:marRight w:val="0"/>
      <w:marTop w:val="0"/>
      <w:marBottom w:val="0"/>
      <w:divBdr>
        <w:top w:val="none" w:sz="0" w:space="0" w:color="auto"/>
        <w:left w:val="none" w:sz="0" w:space="0" w:color="auto"/>
        <w:bottom w:val="none" w:sz="0" w:space="0" w:color="auto"/>
        <w:right w:val="none" w:sz="0" w:space="0" w:color="auto"/>
      </w:divBdr>
      <w:divsChild>
        <w:div w:id="1859195090">
          <w:marLeft w:val="0"/>
          <w:marRight w:val="0"/>
          <w:marTop w:val="0"/>
          <w:marBottom w:val="0"/>
          <w:divBdr>
            <w:top w:val="none" w:sz="0" w:space="0" w:color="auto"/>
            <w:left w:val="none" w:sz="0" w:space="0" w:color="auto"/>
            <w:bottom w:val="none" w:sz="0" w:space="0" w:color="auto"/>
            <w:right w:val="none" w:sz="0" w:space="0" w:color="auto"/>
          </w:divBdr>
          <w:divsChild>
            <w:div w:id="55019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771692">
      <w:bodyDiv w:val="1"/>
      <w:marLeft w:val="0"/>
      <w:marRight w:val="0"/>
      <w:marTop w:val="0"/>
      <w:marBottom w:val="0"/>
      <w:divBdr>
        <w:top w:val="none" w:sz="0" w:space="0" w:color="auto"/>
        <w:left w:val="none" w:sz="0" w:space="0" w:color="auto"/>
        <w:bottom w:val="none" w:sz="0" w:space="0" w:color="auto"/>
        <w:right w:val="none" w:sz="0" w:space="0" w:color="auto"/>
      </w:divBdr>
    </w:div>
    <w:div w:id="1681615499">
      <w:bodyDiv w:val="1"/>
      <w:marLeft w:val="0"/>
      <w:marRight w:val="0"/>
      <w:marTop w:val="0"/>
      <w:marBottom w:val="0"/>
      <w:divBdr>
        <w:top w:val="none" w:sz="0" w:space="0" w:color="auto"/>
        <w:left w:val="none" w:sz="0" w:space="0" w:color="auto"/>
        <w:bottom w:val="none" w:sz="0" w:space="0" w:color="auto"/>
        <w:right w:val="none" w:sz="0" w:space="0" w:color="auto"/>
      </w:divBdr>
    </w:div>
    <w:div w:id="1747260643">
      <w:bodyDiv w:val="1"/>
      <w:marLeft w:val="0"/>
      <w:marRight w:val="0"/>
      <w:marTop w:val="0"/>
      <w:marBottom w:val="0"/>
      <w:divBdr>
        <w:top w:val="none" w:sz="0" w:space="0" w:color="auto"/>
        <w:left w:val="none" w:sz="0" w:space="0" w:color="auto"/>
        <w:bottom w:val="none" w:sz="0" w:space="0" w:color="auto"/>
        <w:right w:val="none" w:sz="0" w:space="0" w:color="auto"/>
      </w:divBdr>
    </w:div>
    <w:div w:id="1848523353">
      <w:bodyDiv w:val="1"/>
      <w:marLeft w:val="0"/>
      <w:marRight w:val="0"/>
      <w:marTop w:val="0"/>
      <w:marBottom w:val="0"/>
      <w:divBdr>
        <w:top w:val="none" w:sz="0" w:space="0" w:color="auto"/>
        <w:left w:val="none" w:sz="0" w:space="0" w:color="auto"/>
        <w:bottom w:val="none" w:sz="0" w:space="0" w:color="auto"/>
        <w:right w:val="none" w:sz="0" w:space="0" w:color="auto"/>
      </w:divBdr>
      <w:divsChild>
        <w:div w:id="705526088">
          <w:marLeft w:val="0"/>
          <w:marRight w:val="0"/>
          <w:marTop w:val="0"/>
          <w:marBottom w:val="0"/>
          <w:divBdr>
            <w:top w:val="none" w:sz="0" w:space="0" w:color="auto"/>
            <w:left w:val="none" w:sz="0" w:space="0" w:color="auto"/>
            <w:bottom w:val="none" w:sz="0" w:space="0" w:color="auto"/>
            <w:right w:val="none" w:sz="0" w:space="0" w:color="auto"/>
          </w:divBdr>
          <w:divsChild>
            <w:div w:id="56100225">
              <w:marLeft w:val="0"/>
              <w:marRight w:val="0"/>
              <w:marTop w:val="0"/>
              <w:marBottom w:val="0"/>
              <w:divBdr>
                <w:top w:val="none" w:sz="0" w:space="0" w:color="auto"/>
                <w:left w:val="none" w:sz="0" w:space="0" w:color="auto"/>
                <w:bottom w:val="none" w:sz="0" w:space="0" w:color="auto"/>
                <w:right w:val="none" w:sz="0" w:space="0" w:color="auto"/>
              </w:divBdr>
            </w:div>
            <w:div w:id="625475617">
              <w:marLeft w:val="0"/>
              <w:marRight w:val="0"/>
              <w:marTop w:val="0"/>
              <w:marBottom w:val="0"/>
              <w:divBdr>
                <w:top w:val="none" w:sz="0" w:space="0" w:color="auto"/>
                <w:left w:val="none" w:sz="0" w:space="0" w:color="auto"/>
                <w:bottom w:val="none" w:sz="0" w:space="0" w:color="auto"/>
                <w:right w:val="none" w:sz="0" w:space="0" w:color="auto"/>
              </w:divBdr>
            </w:div>
            <w:div w:id="648440340">
              <w:marLeft w:val="0"/>
              <w:marRight w:val="0"/>
              <w:marTop w:val="0"/>
              <w:marBottom w:val="0"/>
              <w:divBdr>
                <w:top w:val="none" w:sz="0" w:space="0" w:color="auto"/>
                <w:left w:val="none" w:sz="0" w:space="0" w:color="auto"/>
                <w:bottom w:val="none" w:sz="0" w:space="0" w:color="auto"/>
                <w:right w:val="none" w:sz="0" w:space="0" w:color="auto"/>
              </w:divBdr>
            </w:div>
            <w:div w:id="1837722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474020">
      <w:bodyDiv w:val="1"/>
      <w:marLeft w:val="0"/>
      <w:marRight w:val="0"/>
      <w:marTop w:val="0"/>
      <w:marBottom w:val="0"/>
      <w:divBdr>
        <w:top w:val="none" w:sz="0" w:space="0" w:color="auto"/>
        <w:left w:val="none" w:sz="0" w:space="0" w:color="auto"/>
        <w:bottom w:val="none" w:sz="0" w:space="0" w:color="auto"/>
        <w:right w:val="none" w:sz="0" w:space="0" w:color="auto"/>
      </w:divBdr>
    </w:div>
    <w:div w:id="2083602795">
      <w:bodyDiv w:val="1"/>
      <w:marLeft w:val="0"/>
      <w:marRight w:val="0"/>
      <w:marTop w:val="0"/>
      <w:marBottom w:val="0"/>
      <w:divBdr>
        <w:top w:val="none" w:sz="0" w:space="0" w:color="auto"/>
        <w:left w:val="none" w:sz="0" w:space="0" w:color="auto"/>
        <w:bottom w:val="none" w:sz="0" w:space="0" w:color="auto"/>
        <w:right w:val="none" w:sz="0" w:space="0" w:color="auto"/>
      </w:divBdr>
      <w:divsChild>
        <w:div w:id="734278369">
          <w:marLeft w:val="0"/>
          <w:marRight w:val="0"/>
          <w:marTop w:val="0"/>
          <w:marBottom w:val="0"/>
          <w:divBdr>
            <w:top w:val="none" w:sz="0" w:space="0" w:color="auto"/>
            <w:left w:val="none" w:sz="0" w:space="0" w:color="auto"/>
            <w:bottom w:val="none" w:sz="0" w:space="0" w:color="auto"/>
            <w:right w:val="none" w:sz="0" w:space="0" w:color="auto"/>
          </w:divBdr>
          <w:divsChild>
            <w:div w:id="1182937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fr.wikipedia.org/wiki/Extensible_Markup_Languag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legifrance.gouv.fr/affichCodeArticle.do?cidTexte=LEGITEXT000006074069&amp;idArticle=LEGIARTI000006797382&amp;dateTexte=&amp;categorieLien=cid"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Owner xmlns="03D6A46A-0ED4-46E6-B72F-62CB9DE32635">
      <UserInfo>
        <DisplayName/>
        <AccountId>8</AccountId>
        <AccountType/>
      </UserInfo>
    </Owner>
    <Status xmlns="03D6A46A-0ED4-46E6-B72F-62CB9DE32635">Final</Status>
  </documentManagement>
</p:propertie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Resources:CType_PWS_Document(1)" ma:contentTypeID="0x0101008A98423170284BEEB635F43C3CF4E98B003FDE60339D39E4419DD8671D687CC0FC" ma:contentTypeVersion="2" ma:contentTypeDescription="" ma:contentTypeScope="" ma:versionID="4dfe14f464419bc038450f681557590d">
  <xsd:schema xmlns:xsd="http://www.w3.org/2001/XMLSchema" xmlns:p="http://schemas.microsoft.com/office/2006/metadata/properties" xmlns:ns2="03D6A46A-0ED4-46E6-B72F-62CB9DE32635" targetNamespace="http://schemas.microsoft.com/office/2006/metadata/properties" ma:root="true" ma:fieldsID="3aa79e996aaadf34a2095d7195d7f79d" ns2:_="">
    <xsd:import namespace="03D6A46A-0ED4-46E6-B72F-62CB9DE32635"/>
    <xsd:element name="properties">
      <xsd:complexType>
        <xsd:sequence>
          <xsd:element name="documentManagement">
            <xsd:complexType>
              <xsd:all>
                <xsd:element ref="ns2:Owner" minOccurs="0"/>
                <xsd:element ref="ns2:Status" minOccurs="0"/>
              </xsd:all>
            </xsd:complexType>
          </xsd:element>
        </xsd:sequence>
      </xsd:complexType>
    </xsd:element>
  </xsd:schema>
  <xsd:schema xmlns:xsd="http://www.w3.org/2001/XMLSchema" xmlns:dms="http://schemas.microsoft.com/office/2006/documentManagement/types" targetNamespace="03D6A46A-0ED4-46E6-B72F-62CB9DE32635" elementFormDefault="qualified">
    <xsd:import namespace="http://schemas.microsoft.com/office/2006/documentManagement/types"/>
    <xsd:element name="Owner" ma:index="8" nillable="true" ma:displayName="Propriétaire" ma:list="UserInfo"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atus" ma:index="9" nillable="true" ma:displayName="État" ma:default="Brouillon" ma:internalName="Status">
      <xsd:simpleType>
        <xsd:restriction base="dms:Choice">
          <xsd:enumeration value="Brouillon"/>
          <xsd:enumeration value="Prêt pour révision"/>
          <xsd:enumeration value="Fin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ma:readOnly="true"/>
        <xsd:element ref="dc:title" maxOccurs="1" ma:index="4" ma:displayName="Titre"/>
        <xsd:element ref="dc:subject" minOccurs="0" maxOccurs="1"/>
        <xsd:element ref="dc:description" minOccurs="0" maxOccurs="1" ma:index="10" ma:displayName="Commentaire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D3E6B9-4676-417E-B4BE-402C69709B40}">
  <ds:schemaRefs>
    <ds:schemaRef ds:uri="http://schemas.microsoft.com/office/2006/metadata/properties"/>
    <ds:schemaRef ds:uri="http://schemas.microsoft.com/office/infopath/2007/PartnerControls"/>
    <ds:schemaRef ds:uri="03D6A46A-0ED4-46E6-B72F-62CB9DE32635"/>
  </ds:schemaRefs>
</ds:datastoreItem>
</file>

<file path=customXml/itemProps2.xml><?xml version="1.0" encoding="utf-8"?>
<ds:datastoreItem xmlns:ds="http://schemas.openxmlformats.org/officeDocument/2006/customXml" ds:itemID="{E877F3AA-B775-4C80-89A5-66055E68289B}">
  <ds:schemaRefs>
    <ds:schemaRef ds:uri="http://schemas.microsoft.com/office/2006/metadata/longProperties"/>
  </ds:schemaRefs>
</ds:datastoreItem>
</file>

<file path=customXml/itemProps3.xml><?xml version="1.0" encoding="utf-8"?>
<ds:datastoreItem xmlns:ds="http://schemas.openxmlformats.org/officeDocument/2006/customXml" ds:itemID="{75E04CE5-3AD7-4DA2-8310-EF0A1FABA535}">
  <ds:schemaRefs>
    <ds:schemaRef ds:uri="http://schemas.microsoft.com/sharepoint/v3/contenttype/forms"/>
  </ds:schemaRefs>
</ds:datastoreItem>
</file>

<file path=customXml/itemProps4.xml><?xml version="1.0" encoding="utf-8"?>
<ds:datastoreItem xmlns:ds="http://schemas.openxmlformats.org/officeDocument/2006/customXml" ds:itemID="{F20E10F0-9B79-4A90-AFE4-82844409F1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D6A46A-0ED4-46E6-B72F-62CB9DE3263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303B7610-025F-44C4-B53D-1D0FF391E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24</Pages>
  <Words>4524</Words>
  <Characters>26101</Characters>
  <Application>Microsoft Office Word</Application>
  <DocSecurity>0</DocSecurity>
  <Lines>217</Lines>
  <Paragraphs>61</Paragraphs>
  <ScaleCrop>false</ScaleCrop>
  <HeadingPairs>
    <vt:vector size="2" baseType="variant">
      <vt:variant>
        <vt:lpstr>Titre</vt:lpstr>
      </vt:variant>
      <vt:variant>
        <vt:i4>1</vt:i4>
      </vt:variant>
    </vt:vector>
  </HeadingPairs>
  <TitlesOfParts>
    <vt:vector size="1" baseType="lpstr">
      <vt:lpstr>Politique Générale de Sécurité du Système d'Information</vt:lpstr>
    </vt:vector>
  </TitlesOfParts>
  <Company>Wavestone</Company>
  <LinksUpToDate>false</LinksUpToDate>
  <CharactersWithSpaces>30564</CharactersWithSpaces>
  <SharedDoc>false</SharedDoc>
  <HLinks>
    <vt:vector size="12" baseType="variant">
      <vt:variant>
        <vt:i4>1048632</vt:i4>
      </vt:variant>
      <vt:variant>
        <vt:i4>8</vt:i4>
      </vt:variant>
      <vt:variant>
        <vt:i4>0</vt:i4>
      </vt:variant>
      <vt:variant>
        <vt:i4>5</vt:i4>
      </vt:variant>
      <vt:variant>
        <vt:lpwstr/>
      </vt:variant>
      <vt:variant>
        <vt:lpwstr>_Toc465081104</vt:lpwstr>
      </vt:variant>
      <vt:variant>
        <vt:i4>1048632</vt:i4>
      </vt:variant>
      <vt:variant>
        <vt:i4>2</vt:i4>
      </vt:variant>
      <vt:variant>
        <vt:i4>0</vt:i4>
      </vt:variant>
      <vt:variant>
        <vt:i4>5</vt:i4>
      </vt:variant>
      <vt:variant>
        <vt:lpwstr/>
      </vt:variant>
      <vt:variant>
        <vt:lpwstr>_Toc465081103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Politique Générale de Sécurité du Système d'Information</dc:title>
  <dc:creator>florent.fournier@wavestone.com</dc:creator>
  <cp:keywords>Charte Utilisateur</cp:keywords>
  <cp:lastModifiedBy>PORTOLLEAU Virginie</cp:lastModifiedBy>
  <cp:revision>4</cp:revision>
  <cp:lastPrinted>2018-04-12T13:09:00Z</cp:lastPrinted>
  <dcterms:created xsi:type="dcterms:W3CDTF">2019-04-30T08:19:00Z</dcterms:created>
  <dcterms:modified xsi:type="dcterms:W3CDTF">2025-06-20T07:07:00Z</dcterms:modified>
  <cp:category>Politique de Sécurité du Système d'Information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tablissement">
    <vt:lpwstr>établissement de santé</vt:lpwstr>
  </property>
  <property fmtid="{D5CDD505-2E9C-101B-9397-08002B2CF9AE}" pid="3" name="Adresse du centre hospitalier">
    <vt:lpwstr>Adresse du centre hospitalier</vt:lpwstr>
  </property>
  <property fmtid="{D5CDD505-2E9C-101B-9397-08002B2CF9AE}" pid="4" name="ContentType">
    <vt:lpwstr>$Resources:CType_PWS_Document(1)</vt:lpwstr>
  </property>
  <property fmtid="{D5CDD505-2E9C-101B-9397-08002B2CF9AE}" pid="5" name="display_urn:schemas-microsoft-com:office:office#Owner">
    <vt:lpwstr>VAURETTE Luc</vt:lpwstr>
  </property>
</Properties>
</file>